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A3" w:rsidRPr="00F03EA8" w:rsidRDefault="00AE2189" w:rsidP="00427109">
      <w:pPr>
        <w:jc w:val="center"/>
        <w:rPr>
          <w:b/>
          <w:sz w:val="22"/>
          <w:szCs w:val="22"/>
        </w:rPr>
      </w:pPr>
      <w:r>
        <w:rPr>
          <w:b/>
          <w:sz w:val="22"/>
          <w:szCs w:val="22"/>
        </w:rPr>
        <w:t>СОГЛАШЕНИЕ</w:t>
      </w:r>
    </w:p>
    <w:p w:rsidR="00382DDD" w:rsidRPr="00F03EA8" w:rsidRDefault="00F17EA3" w:rsidP="00427109">
      <w:pPr>
        <w:jc w:val="center"/>
        <w:rPr>
          <w:b/>
          <w:sz w:val="22"/>
          <w:szCs w:val="22"/>
        </w:rPr>
      </w:pPr>
      <w:r w:rsidRPr="00F03EA8">
        <w:rPr>
          <w:b/>
          <w:sz w:val="22"/>
          <w:szCs w:val="22"/>
        </w:rPr>
        <w:t xml:space="preserve">ОБ ОБМЕНЕ ДОКУМЕНТАМИ В ЭЛЕКТРОННОМ ВИДЕ (ЭЛЕКТРОННЫМИ ДОКУМЕНТАМИ) ПО СИСТЕМЕ </w:t>
      </w:r>
      <w:r w:rsidRPr="00F03EA8">
        <w:rPr>
          <w:b/>
          <w:color w:val="000000"/>
          <w:sz w:val="22"/>
          <w:szCs w:val="22"/>
        </w:rPr>
        <w:t>«КЛИЕНТ-БАНК»</w:t>
      </w:r>
      <w:r w:rsidR="008728D5">
        <w:rPr>
          <w:b/>
          <w:color w:val="000000"/>
          <w:sz w:val="22"/>
          <w:szCs w:val="22"/>
        </w:rPr>
        <w:t xml:space="preserve"> </w:t>
      </w:r>
      <w:r w:rsidR="00891F09">
        <w:rPr>
          <w:b/>
          <w:color w:val="000000"/>
          <w:sz w:val="22"/>
          <w:szCs w:val="22"/>
        </w:rPr>
        <w:t>В БАНКЕ ГЛОБУС (АО)</w:t>
      </w:r>
    </w:p>
    <w:p w:rsidR="00726B14" w:rsidRPr="00F03EA8" w:rsidRDefault="00726B14" w:rsidP="00427109">
      <w:pPr>
        <w:jc w:val="both"/>
        <w:rPr>
          <w:color w:val="000000"/>
          <w:sz w:val="22"/>
          <w:szCs w:val="22"/>
        </w:rPr>
      </w:pPr>
    </w:p>
    <w:p w:rsidR="00382DDD" w:rsidRPr="00AA16A8" w:rsidRDefault="009B4B63" w:rsidP="003B66BD">
      <w:pPr>
        <w:pStyle w:val="af6"/>
        <w:numPr>
          <w:ilvl w:val="0"/>
          <w:numId w:val="11"/>
        </w:numPr>
        <w:tabs>
          <w:tab w:val="left" w:pos="567"/>
        </w:tabs>
        <w:ind w:left="0" w:firstLine="0"/>
        <w:jc w:val="center"/>
        <w:rPr>
          <w:b/>
          <w:color w:val="000000"/>
          <w:sz w:val="22"/>
          <w:szCs w:val="22"/>
        </w:rPr>
      </w:pPr>
      <w:r w:rsidRPr="00AA16A8">
        <w:rPr>
          <w:b/>
          <w:color w:val="000000"/>
          <w:sz w:val="22"/>
          <w:szCs w:val="22"/>
        </w:rPr>
        <w:t>ТЕРМИНЫ И ОПРЕДЕЛЕНИЯ</w:t>
      </w:r>
    </w:p>
    <w:p w:rsidR="000D2B15" w:rsidRPr="00EC3866" w:rsidRDefault="00CC32E0" w:rsidP="003B66BD">
      <w:pPr>
        <w:pStyle w:val="af6"/>
        <w:numPr>
          <w:ilvl w:val="1"/>
          <w:numId w:val="13"/>
        </w:numPr>
        <w:ind w:left="567" w:hanging="567"/>
        <w:jc w:val="both"/>
        <w:rPr>
          <w:sz w:val="22"/>
          <w:szCs w:val="22"/>
        </w:rPr>
      </w:pPr>
      <w:r w:rsidRPr="00EC3866">
        <w:rPr>
          <w:b/>
          <w:sz w:val="22"/>
          <w:szCs w:val="22"/>
        </w:rPr>
        <w:t>Банк</w:t>
      </w:r>
      <w:r w:rsidRPr="00EC3866">
        <w:rPr>
          <w:sz w:val="22"/>
          <w:szCs w:val="22"/>
        </w:rPr>
        <w:t xml:space="preserve"> – </w:t>
      </w:r>
      <w:r w:rsidR="00891F09" w:rsidRPr="00EC3866">
        <w:rPr>
          <w:bCs/>
          <w:color w:val="000000"/>
          <w:sz w:val="22"/>
          <w:szCs w:val="22"/>
        </w:rPr>
        <w:t>«Банк Глобус» (Акционерное общество</w:t>
      </w:r>
      <w:r w:rsidR="000D2B15" w:rsidRPr="00EC3866">
        <w:rPr>
          <w:bCs/>
          <w:color w:val="000000"/>
          <w:sz w:val="22"/>
          <w:szCs w:val="22"/>
        </w:rPr>
        <w:t>), адрес: 115184, г. Москва, ул. Бахрушина, д.10, стр.1, ИНН 77250382220, ОГРН 770</w:t>
      </w:r>
      <w:r w:rsidR="00891F09" w:rsidRPr="00EC3866">
        <w:rPr>
          <w:bCs/>
          <w:color w:val="000000"/>
          <w:sz w:val="22"/>
          <w:szCs w:val="22"/>
        </w:rPr>
        <w:t>5</w:t>
      </w:r>
      <w:r w:rsidR="000D2B15" w:rsidRPr="00EC3866">
        <w:rPr>
          <w:bCs/>
          <w:color w:val="000000"/>
          <w:sz w:val="22"/>
          <w:szCs w:val="22"/>
        </w:rPr>
        <w:t>01001, БИК 0445</w:t>
      </w:r>
      <w:r w:rsidR="00D05F52" w:rsidRPr="00EC3866">
        <w:rPr>
          <w:bCs/>
          <w:color w:val="000000"/>
          <w:sz w:val="22"/>
          <w:szCs w:val="22"/>
        </w:rPr>
        <w:t>2</w:t>
      </w:r>
      <w:r w:rsidR="000D2B15" w:rsidRPr="00EC3866">
        <w:rPr>
          <w:bCs/>
          <w:color w:val="000000"/>
          <w:sz w:val="22"/>
          <w:szCs w:val="22"/>
        </w:rPr>
        <w:t>5473, регистрационный номер Банка России 2438.</w:t>
      </w:r>
    </w:p>
    <w:p w:rsidR="00380686" w:rsidRPr="00EC3866" w:rsidRDefault="00380686" w:rsidP="003B66BD">
      <w:pPr>
        <w:pStyle w:val="af6"/>
        <w:numPr>
          <w:ilvl w:val="1"/>
          <w:numId w:val="13"/>
        </w:numPr>
        <w:ind w:left="567" w:hanging="567"/>
        <w:jc w:val="both"/>
        <w:rPr>
          <w:bCs/>
          <w:color w:val="000000"/>
          <w:sz w:val="22"/>
          <w:szCs w:val="22"/>
        </w:rPr>
      </w:pPr>
      <w:r w:rsidRPr="00EC3866">
        <w:rPr>
          <w:b/>
          <w:bCs/>
          <w:color w:val="000000"/>
          <w:sz w:val="22"/>
          <w:szCs w:val="22"/>
        </w:rPr>
        <w:t>Договор –</w:t>
      </w:r>
      <w:r w:rsidRPr="00EC3866">
        <w:rPr>
          <w:bCs/>
          <w:color w:val="000000"/>
          <w:sz w:val="22"/>
          <w:szCs w:val="22"/>
        </w:rPr>
        <w:t xml:space="preserve"> заключенные между Банком и Клиентом договоры, за исключением Договоров счета/вклада (например</w:t>
      </w:r>
      <w:r w:rsidR="007C2CAA" w:rsidRPr="00EC3866">
        <w:rPr>
          <w:bCs/>
          <w:color w:val="000000"/>
          <w:sz w:val="22"/>
          <w:szCs w:val="22"/>
        </w:rPr>
        <w:t>,</w:t>
      </w:r>
      <w:r w:rsidRPr="00EC3866">
        <w:rPr>
          <w:bCs/>
          <w:color w:val="000000"/>
          <w:sz w:val="22"/>
          <w:szCs w:val="22"/>
        </w:rPr>
        <w:t xml:space="preserve"> кредитный договор, договор залога, договор поручительства).</w:t>
      </w:r>
    </w:p>
    <w:p w:rsidR="00380686" w:rsidRPr="00EC3866" w:rsidRDefault="001D6577" w:rsidP="003B66BD">
      <w:pPr>
        <w:pStyle w:val="af6"/>
        <w:numPr>
          <w:ilvl w:val="1"/>
          <w:numId w:val="13"/>
        </w:numPr>
        <w:ind w:left="567" w:hanging="567"/>
        <w:jc w:val="both"/>
        <w:rPr>
          <w:bCs/>
          <w:color w:val="000000"/>
          <w:sz w:val="22"/>
          <w:szCs w:val="22"/>
        </w:rPr>
      </w:pPr>
      <w:r w:rsidRPr="00EC3866">
        <w:rPr>
          <w:b/>
          <w:bCs/>
          <w:color w:val="000000"/>
          <w:sz w:val="22"/>
          <w:szCs w:val="22"/>
        </w:rPr>
        <w:t xml:space="preserve">Договор </w:t>
      </w:r>
      <w:r w:rsidR="005805AA" w:rsidRPr="00EC3866">
        <w:rPr>
          <w:b/>
          <w:bCs/>
          <w:color w:val="000000"/>
          <w:sz w:val="22"/>
          <w:szCs w:val="22"/>
        </w:rPr>
        <w:t>счета</w:t>
      </w:r>
      <w:r w:rsidR="00AC3729" w:rsidRPr="00EC3866">
        <w:rPr>
          <w:b/>
          <w:bCs/>
          <w:color w:val="000000"/>
          <w:sz w:val="22"/>
          <w:szCs w:val="22"/>
        </w:rPr>
        <w:t xml:space="preserve"> </w:t>
      </w:r>
      <w:r w:rsidRPr="00EC3866">
        <w:rPr>
          <w:b/>
          <w:bCs/>
          <w:color w:val="000000"/>
          <w:sz w:val="22"/>
          <w:szCs w:val="22"/>
        </w:rPr>
        <w:t xml:space="preserve">– </w:t>
      </w:r>
      <w:r w:rsidRPr="00EC3866">
        <w:rPr>
          <w:bCs/>
          <w:color w:val="000000"/>
          <w:sz w:val="22"/>
          <w:szCs w:val="22"/>
        </w:rPr>
        <w:t>Договор банковского счета физического лица</w:t>
      </w:r>
      <w:r w:rsidR="00390EC4">
        <w:rPr>
          <w:bCs/>
          <w:color w:val="000000"/>
          <w:sz w:val="22"/>
          <w:szCs w:val="22"/>
        </w:rPr>
        <w:t>,</w:t>
      </w:r>
      <w:r w:rsidR="00380686" w:rsidRPr="00EC3866">
        <w:rPr>
          <w:bCs/>
          <w:color w:val="000000"/>
          <w:sz w:val="22"/>
          <w:szCs w:val="22"/>
        </w:rPr>
        <w:t xml:space="preserve"> заключенный между Банком и Клиентом.</w:t>
      </w:r>
    </w:p>
    <w:p w:rsidR="00E94EC2" w:rsidRPr="00EC3866" w:rsidRDefault="00380686" w:rsidP="003B66BD">
      <w:pPr>
        <w:pStyle w:val="af6"/>
        <w:numPr>
          <w:ilvl w:val="1"/>
          <w:numId w:val="13"/>
        </w:numPr>
        <w:ind w:left="567" w:hanging="567"/>
        <w:jc w:val="both"/>
        <w:rPr>
          <w:bCs/>
          <w:color w:val="000000"/>
          <w:sz w:val="22"/>
          <w:szCs w:val="22"/>
        </w:rPr>
      </w:pPr>
      <w:r w:rsidRPr="00EC3866">
        <w:rPr>
          <w:b/>
          <w:bCs/>
          <w:color w:val="000000"/>
          <w:sz w:val="22"/>
          <w:szCs w:val="22"/>
        </w:rPr>
        <w:t>Д</w:t>
      </w:r>
      <w:r w:rsidR="00B75B5F" w:rsidRPr="00EC3866">
        <w:rPr>
          <w:b/>
          <w:bCs/>
          <w:color w:val="000000"/>
          <w:sz w:val="22"/>
          <w:szCs w:val="22"/>
        </w:rPr>
        <w:t>оговор</w:t>
      </w:r>
      <w:r w:rsidR="00B75B5F" w:rsidRPr="00EC3866">
        <w:rPr>
          <w:bCs/>
          <w:color w:val="000000"/>
          <w:sz w:val="22"/>
          <w:szCs w:val="22"/>
        </w:rPr>
        <w:t xml:space="preserve"> </w:t>
      </w:r>
      <w:r w:rsidRPr="00EC3866">
        <w:rPr>
          <w:b/>
          <w:bCs/>
          <w:color w:val="000000"/>
          <w:sz w:val="22"/>
          <w:szCs w:val="22"/>
        </w:rPr>
        <w:t>вклада</w:t>
      </w:r>
      <w:r w:rsidRPr="00EC3866">
        <w:rPr>
          <w:bCs/>
          <w:color w:val="000000"/>
          <w:sz w:val="22"/>
          <w:szCs w:val="22"/>
        </w:rPr>
        <w:t xml:space="preserve"> – Договор банковского вклада, заключенный между Банком и Клиентом.</w:t>
      </w:r>
    </w:p>
    <w:p w:rsidR="00380686" w:rsidRPr="00EC3866" w:rsidRDefault="00380686" w:rsidP="003B66BD">
      <w:pPr>
        <w:pStyle w:val="af6"/>
        <w:numPr>
          <w:ilvl w:val="1"/>
          <w:numId w:val="13"/>
        </w:numPr>
        <w:ind w:left="567" w:hanging="567"/>
        <w:jc w:val="both"/>
        <w:rPr>
          <w:sz w:val="22"/>
          <w:szCs w:val="22"/>
        </w:rPr>
      </w:pPr>
      <w:r w:rsidRPr="00EC3866">
        <w:rPr>
          <w:b/>
          <w:bCs/>
          <w:color w:val="000000"/>
          <w:sz w:val="22"/>
          <w:szCs w:val="22"/>
        </w:rPr>
        <w:t>Дополнительное</w:t>
      </w:r>
      <w:r w:rsidRPr="00EC3866">
        <w:rPr>
          <w:b/>
          <w:sz w:val="22"/>
          <w:szCs w:val="22"/>
        </w:rPr>
        <w:t xml:space="preserve"> соглашение</w:t>
      </w:r>
      <w:r w:rsidRPr="00EC3866">
        <w:rPr>
          <w:sz w:val="22"/>
          <w:szCs w:val="22"/>
        </w:rPr>
        <w:t xml:space="preserve"> – Дополнительное соглашение об электронном документообороте с использованием системы «Клиент-Банк», заключенное между Банком и Клиентом в порядке и на условиях Соглашения:</w:t>
      </w:r>
    </w:p>
    <w:p w:rsidR="00380686" w:rsidRPr="00EC3866" w:rsidRDefault="00380686" w:rsidP="003B66BD">
      <w:pPr>
        <w:pStyle w:val="af6"/>
        <w:numPr>
          <w:ilvl w:val="0"/>
          <w:numId w:val="14"/>
        </w:numPr>
        <w:ind w:left="1134" w:hanging="567"/>
        <w:jc w:val="both"/>
        <w:rPr>
          <w:sz w:val="22"/>
          <w:szCs w:val="22"/>
        </w:rPr>
      </w:pPr>
      <w:r w:rsidRPr="00EC3866">
        <w:rPr>
          <w:sz w:val="22"/>
          <w:szCs w:val="22"/>
        </w:rPr>
        <w:t xml:space="preserve">к Договору банковского счета физического лица, </w:t>
      </w:r>
    </w:p>
    <w:p w:rsidR="00380686" w:rsidRPr="00EC3866" w:rsidRDefault="00380686" w:rsidP="003B66BD">
      <w:pPr>
        <w:pStyle w:val="af6"/>
        <w:numPr>
          <w:ilvl w:val="0"/>
          <w:numId w:val="14"/>
        </w:numPr>
        <w:ind w:left="1134" w:hanging="567"/>
        <w:jc w:val="both"/>
        <w:rPr>
          <w:sz w:val="22"/>
          <w:szCs w:val="22"/>
        </w:rPr>
      </w:pPr>
      <w:r w:rsidRPr="00EC3866">
        <w:rPr>
          <w:sz w:val="22"/>
          <w:szCs w:val="22"/>
        </w:rPr>
        <w:t xml:space="preserve">к Договорам банковского вклада, указанным Клиентом в </w:t>
      </w:r>
      <w:r w:rsidR="0045496A" w:rsidRPr="00EC3866">
        <w:rPr>
          <w:color w:val="000000"/>
          <w:sz w:val="22"/>
          <w:szCs w:val="22"/>
        </w:rPr>
        <w:t>Заявлени</w:t>
      </w:r>
      <w:r w:rsidR="0045496A">
        <w:rPr>
          <w:color w:val="000000"/>
          <w:sz w:val="22"/>
          <w:szCs w:val="22"/>
        </w:rPr>
        <w:t>и</w:t>
      </w:r>
      <w:r w:rsidR="0045496A" w:rsidRPr="00EC3866">
        <w:rPr>
          <w:color w:val="000000"/>
          <w:sz w:val="22"/>
          <w:szCs w:val="22"/>
        </w:rPr>
        <w:t xml:space="preserve"> </w:t>
      </w:r>
      <w:r w:rsidRPr="00EC3866">
        <w:rPr>
          <w:color w:val="000000"/>
          <w:sz w:val="22"/>
          <w:szCs w:val="22"/>
        </w:rPr>
        <w:t>о подключении услуги Клиент-Банк, а также заключенным после подключения услуги</w:t>
      </w:r>
      <w:r w:rsidR="0045496A">
        <w:rPr>
          <w:color w:val="000000"/>
          <w:sz w:val="22"/>
          <w:szCs w:val="22"/>
        </w:rPr>
        <w:t>,</w:t>
      </w:r>
      <w:r w:rsidR="002A6F21" w:rsidRPr="00EC3866">
        <w:rPr>
          <w:color w:val="000000"/>
          <w:sz w:val="22"/>
          <w:szCs w:val="22"/>
        </w:rPr>
        <w:t xml:space="preserve"> </w:t>
      </w:r>
      <w:r w:rsidR="004B6669">
        <w:rPr>
          <w:color w:val="000000"/>
          <w:sz w:val="22"/>
          <w:szCs w:val="22"/>
        </w:rPr>
        <w:t xml:space="preserve">при условии, что </w:t>
      </w:r>
      <w:r w:rsidR="002A6F21" w:rsidRPr="00EC3866">
        <w:rPr>
          <w:color w:val="000000"/>
          <w:sz w:val="22"/>
          <w:szCs w:val="22"/>
        </w:rPr>
        <w:t xml:space="preserve">возможность осуществления операций </w:t>
      </w:r>
      <w:r w:rsidR="0045496A">
        <w:rPr>
          <w:color w:val="000000"/>
          <w:sz w:val="22"/>
          <w:szCs w:val="22"/>
        </w:rPr>
        <w:t>посредством</w:t>
      </w:r>
      <w:r w:rsidR="00C1437B" w:rsidRPr="00EC3866">
        <w:rPr>
          <w:color w:val="000000"/>
          <w:sz w:val="22"/>
          <w:szCs w:val="22"/>
        </w:rPr>
        <w:t xml:space="preserve"> Системы предусмотрена таким д</w:t>
      </w:r>
      <w:r w:rsidR="002A6F21" w:rsidRPr="00EC3866">
        <w:rPr>
          <w:color w:val="000000"/>
          <w:sz w:val="22"/>
          <w:szCs w:val="22"/>
        </w:rPr>
        <w:t>оговором банковского вклада</w:t>
      </w:r>
      <w:r w:rsidRPr="00EC3866">
        <w:rPr>
          <w:sz w:val="22"/>
          <w:szCs w:val="22"/>
        </w:rPr>
        <w:t>.</w:t>
      </w:r>
    </w:p>
    <w:p w:rsidR="005B5D06" w:rsidRPr="00EC3866" w:rsidRDefault="005B5D06" w:rsidP="003B66BD">
      <w:pPr>
        <w:pStyle w:val="af6"/>
        <w:numPr>
          <w:ilvl w:val="1"/>
          <w:numId w:val="13"/>
        </w:numPr>
        <w:ind w:left="567" w:hanging="567"/>
        <w:jc w:val="both"/>
        <w:rPr>
          <w:bCs/>
          <w:color w:val="000000"/>
          <w:sz w:val="22"/>
          <w:szCs w:val="22"/>
        </w:rPr>
      </w:pPr>
      <w:r w:rsidRPr="00EC3866">
        <w:rPr>
          <w:b/>
          <w:bCs/>
          <w:color w:val="000000"/>
          <w:sz w:val="22"/>
          <w:szCs w:val="22"/>
        </w:rPr>
        <w:t xml:space="preserve">Подпись ответственного </w:t>
      </w:r>
      <w:r w:rsidR="00A7015D" w:rsidRPr="00EC3866">
        <w:rPr>
          <w:b/>
          <w:bCs/>
          <w:color w:val="000000"/>
          <w:sz w:val="22"/>
          <w:szCs w:val="22"/>
        </w:rPr>
        <w:t xml:space="preserve">лица </w:t>
      </w:r>
      <w:r w:rsidRPr="00EC3866">
        <w:rPr>
          <w:b/>
          <w:bCs/>
          <w:color w:val="000000"/>
          <w:sz w:val="22"/>
          <w:szCs w:val="22"/>
        </w:rPr>
        <w:t>Банка</w:t>
      </w:r>
      <w:r w:rsidRPr="00EC3866">
        <w:rPr>
          <w:bCs/>
          <w:color w:val="000000"/>
          <w:sz w:val="22"/>
          <w:szCs w:val="22"/>
        </w:rPr>
        <w:t xml:space="preserve"> –</w:t>
      </w:r>
      <w:r w:rsidR="00D05F52" w:rsidRPr="00EC3866">
        <w:rPr>
          <w:bCs/>
          <w:color w:val="000000"/>
          <w:sz w:val="22"/>
          <w:szCs w:val="22"/>
        </w:rPr>
        <w:t xml:space="preserve"> ЭП</w:t>
      </w:r>
      <w:r w:rsidRPr="00EC3866">
        <w:rPr>
          <w:bCs/>
          <w:color w:val="000000"/>
          <w:sz w:val="22"/>
          <w:szCs w:val="22"/>
        </w:rPr>
        <w:t xml:space="preserve"> </w:t>
      </w:r>
      <w:r w:rsidR="00D05F52" w:rsidRPr="00EC3866">
        <w:rPr>
          <w:bCs/>
          <w:color w:val="000000"/>
          <w:sz w:val="22"/>
          <w:szCs w:val="22"/>
        </w:rPr>
        <w:t>сотрудника Банка, которому в соответствии с распорядительными документами Банка предоставлены полномочия и возложена ответственность осуществлять от имени Банка соответствующие юридически значимые действия</w:t>
      </w:r>
      <w:r w:rsidR="00FE5E30" w:rsidRPr="00EC3866">
        <w:rPr>
          <w:bCs/>
          <w:color w:val="000000"/>
          <w:sz w:val="22"/>
          <w:szCs w:val="22"/>
        </w:rPr>
        <w:t>.</w:t>
      </w:r>
    </w:p>
    <w:p w:rsidR="00866944" w:rsidRPr="00EC3866" w:rsidRDefault="00866944" w:rsidP="003B66BD">
      <w:pPr>
        <w:pStyle w:val="af6"/>
        <w:numPr>
          <w:ilvl w:val="1"/>
          <w:numId w:val="13"/>
        </w:numPr>
        <w:ind w:left="567" w:hanging="567"/>
        <w:jc w:val="both"/>
        <w:rPr>
          <w:bCs/>
          <w:color w:val="000000"/>
          <w:sz w:val="22"/>
          <w:szCs w:val="22"/>
        </w:rPr>
      </w:pPr>
      <w:r w:rsidRPr="00EC3866">
        <w:rPr>
          <w:b/>
          <w:bCs/>
          <w:color w:val="000000"/>
          <w:sz w:val="22"/>
          <w:szCs w:val="22"/>
        </w:rPr>
        <w:t>Проверка авторства Электронных документов</w:t>
      </w:r>
      <w:r w:rsidRPr="00EC3866">
        <w:rPr>
          <w:bCs/>
          <w:color w:val="000000"/>
          <w:sz w:val="22"/>
          <w:szCs w:val="22"/>
        </w:rPr>
        <w:t xml:space="preserve"> – однозначная проверка подлинности, целостности и авторства Электронных документов.</w:t>
      </w:r>
    </w:p>
    <w:p w:rsidR="008A4175" w:rsidRPr="00EC3866" w:rsidRDefault="008A4175" w:rsidP="003B66BD">
      <w:pPr>
        <w:pStyle w:val="af6"/>
        <w:numPr>
          <w:ilvl w:val="1"/>
          <w:numId w:val="13"/>
        </w:numPr>
        <w:ind w:left="567" w:hanging="567"/>
        <w:jc w:val="both"/>
        <w:rPr>
          <w:bCs/>
          <w:color w:val="000000"/>
          <w:sz w:val="22"/>
          <w:szCs w:val="22"/>
        </w:rPr>
      </w:pPr>
      <w:r w:rsidRPr="00EC3866">
        <w:rPr>
          <w:b/>
          <w:bCs/>
          <w:color w:val="000000"/>
          <w:sz w:val="22"/>
          <w:szCs w:val="22"/>
        </w:rPr>
        <w:t>Система</w:t>
      </w:r>
      <w:r w:rsidRPr="00EC3866">
        <w:rPr>
          <w:bCs/>
          <w:color w:val="000000"/>
          <w:sz w:val="22"/>
          <w:szCs w:val="22"/>
        </w:rPr>
        <w:t xml:space="preserve"> – система дистанционного банковского обслуживания «Клиент-Банк».</w:t>
      </w:r>
    </w:p>
    <w:p w:rsidR="00126386" w:rsidRPr="00EC3866" w:rsidRDefault="001B277F" w:rsidP="003B66BD">
      <w:pPr>
        <w:pStyle w:val="af6"/>
        <w:numPr>
          <w:ilvl w:val="1"/>
          <w:numId w:val="13"/>
        </w:numPr>
        <w:ind w:left="567" w:hanging="567"/>
        <w:jc w:val="both"/>
        <w:rPr>
          <w:bCs/>
          <w:color w:val="000000"/>
          <w:sz w:val="22"/>
          <w:szCs w:val="22"/>
        </w:rPr>
      </w:pPr>
      <w:r w:rsidRPr="00EC3866">
        <w:rPr>
          <w:b/>
          <w:bCs/>
          <w:color w:val="000000"/>
          <w:sz w:val="22"/>
          <w:szCs w:val="22"/>
        </w:rPr>
        <w:t>Соглашение</w:t>
      </w:r>
      <w:r w:rsidRPr="00EC3866">
        <w:rPr>
          <w:bCs/>
          <w:color w:val="000000"/>
          <w:sz w:val="22"/>
          <w:szCs w:val="22"/>
        </w:rPr>
        <w:t xml:space="preserve"> – </w:t>
      </w:r>
      <w:r w:rsidR="006F4E2F" w:rsidRPr="00EC3866">
        <w:rPr>
          <w:bCs/>
          <w:color w:val="000000"/>
          <w:sz w:val="22"/>
          <w:szCs w:val="22"/>
        </w:rPr>
        <w:t xml:space="preserve">настоящее </w:t>
      </w:r>
      <w:r w:rsidR="0045496A" w:rsidRPr="00EC3866">
        <w:rPr>
          <w:bCs/>
          <w:color w:val="000000"/>
          <w:sz w:val="22"/>
          <w:szCs w:val="22"/>
        </w:rPr>
        <w:t>Соглашени</w:t>
      </w:r>
      <w:r w:rsidR="0045496A">
        <w:rPr>
          <w:bCs/>
          <w:color w:val="000000"/>
          <w:sz w:val="22"/>
          <w:szCs w:val="22"/>
        </w:rPr>
        <w:t>е</w:t>
      </w:r>
      <w:r w:rsidR="0045496A" w:rsidRPr="00EC3866">
        <w:rPr>
          <w:bCs/>
          <w:color w:val="000000"/>
          <w:sz w:val="22"/>
          <w:szCs w:val="22"/>
        </w:rPr>
        <w:t xml:space="preserve"> </w:t>
      </w:r>
      <w:r w:rsidR="008D1E86" w:rsidRPr="00EC3866">
        <w:rPr>
          <w:bCs/>
          <w:color w:val="000000"/>
          <w:sz w:val="22"/>
          <w:szCs w:val="22"/>
        </w:rPr>
        <w:t>об обмене документами в электронном виде (</w:t>
      </w:r>
      <w:r w:rsidRPr="00EC3866">
        <w:rPr>
          <w:bCs/>
          <w:color w:val="000000"/>
          <w:sz w:val="22"/>
          <w:szCs w:val="22"/>
        </w:rPr>
        <w:t>об электронном документообороте</w:t>
      </w:r>
      <w:r w:rsidR="008D1E86" w:rsidRPr="00EC3866">
        <w:rPr>
          <w:bCs/>
          <w:color w:val="000000"/>
          <w:sz w:val="22"/>
          <w:szCs w:val="22"/>
        </w:rPr>
        <w:t>)</w:t>
      </w:r>
      <w:r w:rsidRPr="00EC3866">
        <w:rPr>
          <w:bCs/>
          <w:color w:val="000000"/>
          <w:sz w:val="22"/>
          <w:szCs w:val="22"/>
        </w:rPr>
        <w:t xml:space="preserve"> с использованием системы «Клиент-Банк»</w:t>
      </w:r>
      <w:r w:rsidR="002A2C9F" w:rsidRPr="00EC3866">
        <w:rPr>
          <w:bCs/>
          <w:color w:val="000000"/>
          <w:sz w:val="22"/>
          <w:szCs w:val="22"/>
        </w:rPr>
        <w:t>.</w:t>
      </w:r>
    </w:p>
    <w:p w:rsidR="00281D46" w:rsidRPr="00EC3866" w:rsidRDefault="00281D46" w:rsidP="003B66BD">
      <w:pPr>
        <w:pStyle w:val="af6"/>
        <w:numPr>
          <w:ilvl w:val="1"/>
          <w:numId w:val="13"/>
        </w:numPr>
        <w:ind w:left="567" w:hanging="567"/>
        <w:jc w:val="both"/>
        <w:rPr>
          <w:bCs/>
          <w:color w:val="000000"/>
          <w:sz w:val="22"/>
          <w:szCs w:val="22"/>
        </w:rPr>
      </w:pPr>
      <w:r w:rsidRPr="00EC3866">
        <w:rPr>
          <w:b/>
          <w:bCs/>
          <w:color w:val="000000"/>
          <w:sz w:val="22"/>
          <w:szCs w:val="22"/>
        </w:rPr>
        <w:t>Логин</w:t>
      </w:r>
      <w:r w:rsidRPr="00EC3866">
        <w:rPr>
          <w:bCs/>
          <w:color w:val="000000"/>
          <w:sz w:val="22"/>
          <w:szCs w:val="22"/>
        </w:rPr>
        <w:t xml:space="preserve"> – уникальная цифровая последовательность, используемая для идентификации Клиента в Системе</w:t>
      </w:r>
      <w:r w:rsidR="0045496A">
        <w:rPr>
          <w:bCs/>
          <w:color w:val="000000"/>
          <w:sz w:val="22"/>
          <w:szCs w:val="22"/>
        </w:rPr>
        <w:t>.</w:t>
      </w:r>
    </w:p>
    <w:p w:rsidR="00281D46" w:rsidRPr="00EC3866" w:rsidRDefault="00281D46" w:rsidP="003B66BD">
      <w:pPr>
        <w:pStyle w:val="af6"/>
        <w:numPr>
          <w:ilvl w:val="1"/>
          <w:numId w:val="13"/>
        </w:numPr>
        <w:ind w:left="567" w:hanging="567"/>
        <w:jc w:val="both"/>
        <w:rPr>
          <w:bCs/>
          <w:color w:val="000000"/>
          <w:sz w:val="22"/>
          <w:szCs w:val="22"/>
        </w:rPr>
      </w:pPr>
      <w:r w:rsidRPr="00EC3866">
        <w:rPr>
          <w:b/>
          <w:bCs/>
          <w:color w:val="000000"/>
          <w:sz w:val="22"/>
          <w:szCs w:val="22"/>
        </w:rPr>
        <w:t>Пароль</w:t>
      </w:r>
      <w:r w:rsidRPr="00EC3866">
        <w:rPr>
          <w:bCs/>
          <w:color w:val="000000"/>
          <w:sz w:val="22"/>
          <w:szCs w:val="22"/>
        </w:rPr>
        <w:t xml:space="preserve"> – буквенно-цифровая с использованием специальных символов последовательность</w:t>
      </w:r>
      <w:r w:rsidR="0045496A">
        <w:rPr>
          <w:bCs/>
          <w:color w:val="000000"/>
          <w:sz w:val="22"/>
          <w:szCs w:val="22"/>
        </w:rPr>
        <w:t>,</w:t>
      </w:r>
      <w:r w:rsidRPr="00EC3866">
        <w:rPr>
          <w:bCs/>
          <w:color w:val="000000"/>
          <w:sz w:val="22"/>
          <w:szCs w:val="22"/>
        </w:rPr>
        <w:t xml:space="preserve"> соответствующая Логину</w:t>
      </w:r>
      <w:r w:rsidR="0045496A">
        <w:rPr>
          <w:bCs/>
          <w:color w:val="000000"/>
          <w:sz w:val="22"/>
          <w:szCs w:val="22"/>
        </w:rPr>
        <w:t>.</w:t>
      </w:r>
    </w:p>
    <w:p w:rsidR="00347C5E" w:rsidRPr="00EC3866" w:rsidRDefault="00340CBF" w:rsidP="003B66BD">
      <w:pPr>
        <w:pStyle w:val="af6"/>
        <w:numPr>
          <w:ilvl w:val="1"/>
          <w:numId w:val="13"/>
        </w:numPr>
        <w:ind w:left="567" w:hanging="567"/>
        <w:jc w:val="both"/>
        <w:rPr>
          <w:bCs/>
          <w:color w:val="000000"/>
          <w:sz w:val="22"/>
          <w:szCs w:val="22"/>
        </w:rPr>
      </w:pPr>
      <w:r w:rsidRPr="00EC3866">
        <w:rPr>
          <w:b/>
          <w:bCs/>
          <w:color w:val="000000"/>
          <w:sz w:val="22"/>
          <w:szCs w:val="22"/>
        </w:rPr>
        <w:t xml:space="preserve">Телефон </w:t>
      </w:r>
      <w:r w:rsidR="004C267C" w:rsidRPr="00EC3866">
        <w:rPr>
          <w:b/>
          <w:bCs/>
          <w:color w:val="000000"/>
          <w:sz w:val="22"/>
          <w:szCs w:val="22"/>
        </w:rPr>
        <w:t>(мобильный телефон)</w:t>
      </w:r>
      <w:r w:rsidR="00EC3866" w:rsidRPr="00EC3866">
        <w:rPr>
          <w:bCs/>
          <w:color w:val="000000"/>
          <w:sz w:val="22"/>
          <w:szCs w:val="22"/>
        </w:rPr>
        <w:t xml:space="preserve"> </w:t>
      </w:r>
      <w:r w:rsidRPr="00EC3866">
        <w:rPr>
          <w:bCs/>
          <w:color w:val="000000"/>
          <w:sz w:val="22"/>
          <w:szCs w:val="22"/>
        </w:rPr>
        <w:t xml:space="preserve">– мобильное </w:t>
      </w:r>
      <w:proofErr w:type="spellStart"/>
      <w:r w:rsidRPr="00EC3866">
        <w:rPr>
          <w:bCs/>
          <w:color w:val="000000"/>
          <w:sz w:val="22"/>
          <w:szCs w:val="22"/>
        </w:rPr>
        <w:t>программно</w:t>
      </w:r>
      <w:proofErr w:type="spellEnd"/>
      <w:r w:rsidRPr="00EC3866">
        <w:rPr>
          <w:bCs/>
          <w:color w:val="000000"/>
          <w:sz w:val="22"/>
          <w:szCs w:val="22"/>
        </w:rPr>
        <w:t xml:space="preserve">–аппаратное устройство Клиента, используемое Клиентом для получения от Банка SMS- </w:t>
      </w:r>
      <w:r w:rsidR="00AC3729" w:rsidRPr="00EC3866">
        <w:rPr>
          <w:bCs/>
          <w:color w:val="000000"/>
          <w:sz w:val="22"/>
          <w:szCs w:val="22"/>
        </w:rPr>
        <w:t>сообщений, в том числе SMS-кодов</w:t>
      </w:r>
      <w:r w:rsidR="0045496A">
        <w:rPr>
          <w:bCs/>
          <w:color w:val="000000"/>
          <w:sz w:val="22"/>
          <w:szCs w:val="22"/>
        </w:rPr>
        <w:t>.</w:t>
      </w:r>
    </w:p>
    <w:p w:rsidR="009B4B63" w:rsidRPr="00EC3866" w:rsidRDefault="009B4B63" w:rsidP="003B66BD">
      <w:pPr>
        <w:pStyle w:val="af6"/>
        <w:numPr>
          <w:ilvl w:val="1"/>
          <w:numId w:val="13"/>
        </w:numPr>
        <w:ind w:left="567" w:hanging="567"/>
        <w:jc w:val="both"/>
        <w:rPr>
          <w:bCs/>
          <w:color w:val="000000"/>
          <w:sz w:val="22"/>
          <w:szCs w:val="22"/>
        </w:rPr>
      </w:pPr>
      <w:r w:rsidRPr="00EC3866">
        <w:rPr>
          <w:b/>
          <w:bCs/>
          <w:color w:val="000000"/>
          <w:sz w:val="22"/>
          <w:szCs w:val="22"/>
        </w:rPr>
        <w:t>Электронный документ (ЭД)</w:t>
      </w:r>
      <w:r w:rsidRPr="00EC3866">
        <w:rPr>
          <w:bCs/>
          <w:color w:val="000000"/>
          <w:sz w:val="22"/>
          <w:szCs w:val="22"/>
        </w:rPr>
        <w:t xml:space="preserve"> </w:t>
      </w:r>
      <w:r w:rsidR="001B277F" w:rsidRPr="00EC3866">
        <w:rPr>
          <w:bCs/>
          <w:color w:val="000000"/>
          <w:sz w:val="22"/>
          <w:szCs w:val="22"/>
        </w:rPr>
        <w:t xml:space="preserve">– </w:t>
      </w:r>
      <w:r w:rsidR="00866944" w:rsidRPr="00EC3866">
        <w:rPr>
          <w:bCs/>
          <w:color w:val="000000"/>
          <w:sz w:val="22"/>
          <w:szCs w:val="22"/>
        </w:rPr>
        <w:t xml:space="preserve">составленные с помощью Системы </w:t>
      </w:r>
      <w:r w:rsidR="00F263FA" w:rsidRPr="00EC3866">
        <w:rPr>
          <w:bCs/>
          <w:color w:val="000000"/>
          <w:sz w:val="22"/>
          <w:szCs w:val="22"/>
        </w:rPr>
        <w:t>Распоряжение Клиента</w:t>
      </w:r>
      <w:r w:rsidR="00866944" w:rsidRPr="00EC3866">
        <w:rPr>
          <w:bCs/>
          <w:color w:val="000000"/>
          <w:sz w:val="22"/>
          <w:szCs w:val="22"/>
        </w:rPr>
        <w:t>, Заявки и иные документы, направленные</w:t>
      </w:r>
      <w:r w:rsidR="00F263FA" w:rsidRPr="00EC3866">
        <w:rPr>
          <w:bCs/>
          <w:color w:val="000000"/>
          <w:sz w:val="22"/>
          <w:szCs w:val="22"/>
        </w:rPr>
        <w:t xml:space="preserve"> в Банк </w:t>
      </w:r>
      <w:r w:rsidR="008D4E9E" w:rsidRPr="00EC3866">
        <w:rPr>
          <w:bCs/>
          <w:color w:val="000000"/>
          <w:sz w:val="22"/>
          <w:szCs w:val="22"/>
        </w:rPr>
        <w:t>по Системе</w:t>
      </w:r>
      <w:r w:rsidRPr="00EC3866">
        <w:rPr>
          <w:bCs/>
          <w:color w:val="000000"/>
          <w:sz w:val="22"/>
          <w:szCs w:val="22"/>
        </w:rPr>
        <w:t>.</w:t>
      </w:r>
    </w:p>
    <w:p w:rsidR="00FD4CD2" w:rsidRPr="00EC3866" w:rsidRDefault="001D6577" w:rsidP="003B66BD">
      <w:pPr>
        <w:pStyle w:val="af6"/>
        <w:numPr>
          <w:ilvl w:val="1"/>
          <w:numId w:val="13"/>
        </w:numPr>
        <w:ind w:left="567" w:hanging="567"/>
        <w:jc w:val="both"/>
        <w:rPr>
          <w:bCs/>
          <w:color w:val="000000"/>
          <w:sz w:val="22"/>
          <w:szCs w:val="22"/>
        </w:rPr>
      </w:pPr>
      <w:r w:rsidRPr="00EC3866">
        <w:rPr>
          <w:b/>
          <w:bCs/>
          <w:color w:val="000000"/>
          <w:sz w:val="22"/>
          <w:szCs w:val="22"/>
        </w:rPr>
        <w:t>Э</w:t>
      </w:r>
      <w:r w:rsidR="009B4B63" w:rsidRPr="00EC3866">
        <w:rPr>
          <w:b/>
          <w:bCs/>
          <w:color w:val="000000"/>
          <w:sz w:val="22"/>
          <w:szCs w:val="22"/>
        </w:rPr>
        <w:t>лектронная подпись (ЭП)</w:t>
      </w:r>
      <w:r w:rsidR="009B4B63" w:rsidRPr="00EC3866">
        <w:rPr>
          <w:bCs/>
          <w:color w:val="000000"/>
          <w:sz w:val="22"/>
          <w:szCs w:val="22"/>
        </w:rPr>
        <w:t xml:space="preserve"> – </w:t>
      </w:r>
      <w:r w:rsidR="00866944" w:rsidRPr="00EC3866">
        <w:rPr>
          <w:bCs/>
          <w:color w:val="000000"/>
          <w:sz w:val="22"/>
          <w:szCs w:val="22"/>
        </w:rPr>
        <w:t>применяемое в Системе средство Проверки авторства Электронных документов</w:t>
      </w:r>
      <w:r w:rsidRPr="00EC3866">
        <w:rPr>
          <w:bCs/>
          <w:color w:val="000000"/>
          <w:sz w:val="22"/>
          <w:szCs w:val="22"/>
        </w:rPr>
        <w:t xml:space="preserve">. </w:t>
      </w:r>
    </w:p>
    <w:p w:rsidR="00866944" w:rsidRPr="00EC3866" w:rsidRDefault="00FD4CD2" w:rsidP="003B66BD">
      <w:pPr>
        <w:pStyle w:val="af6"/>
        <w:numPr>
          <w:ilvl w:val="1"/>
          <w:numId w:val="13"/>
        </w:numPr>
        <w:ind w:left="567" w:hanging="567"/>
        <w:jc w:val="both"/>
        <w:rPr>
          <w:bCs/>
          <w:color w:val="000000"/>
          <w:sz w:val="22"/>
          <w:szCs w:val="22"/>
        </w:rPr>
      </w:pPr>
      <w:r w:rsidRPr="00EC3866">
        <w:rPr>
          <w:b/>
          <w:bCs/>
          <w:color w:val="000000"/>
          <w:sz w:val="22"/>
          <w:szCs w:val="22"/>
        </w:rPr>
        <w:t xml:space="preserve">Простая </w:t>
      </w:r>
      <w:r w:rsidR="00DF3A69" w:rsidRPr="00EC3866">
        <w:rPr>
          <w:b/>
          <w:bCs/>
          <w:color w:val="000000"/>
          <w:sz w:val="22"/>
          <w:szCs w:val="22"/>
        </w:rPr>
        <w:t>Электронная</w:t>
      </w:r>
      <w:r w:rsidRPr="00EC3866">
        <w:rPr>
          <w:b/>
          <w:bCs/>
          <w:color w:val="000000"/>
          <w:sz w:val="22"/>
          <w:szCs w:val="22"/>
        </w:rPr>
        <w:t xml:space="preserve"> </w:t>
      </w:r>
      <w:r w:rsidR="00DF3A69" w:rsidRPr="00EC3866">
        <w:rPr>
          <w:b/>
          <w:bCs/>
          <w:color w:val="000000"/>
          <w:sz w:val="22"/>
          <w:szCs w:val="22"/>
        </w:rPr>
        <w:t>подпись</w:t>
      </w:r>
      <w:r w:rsidRPr="00EC3866">
        <w:rPr>
          <w:b/>
          <w:bCs/>
          <w:color w:val="000000"/>
          <w:sz w:val="22"/>
          <w:szCs w:val="22"/>
        </w:rPr>
        <w:t xml:space="preserve"> (ПЭП)</w:t>
      </w:r>
      <w:r w:rsidRPr="00EC3866">
        <w:rPr>
          <w:bCs/>
          <w:color w:val="000000"/>
          <w:sz w:val="22"/>
          <w:szCs w:val="22"/>
        </w:rPr>
        <w:t xml:space="preserve"> </w:t>
      </w:r>
      <w:r w:rsidR="00EC3866">
        <w:rPr>
          <w:bCs/>
          <w:color w:val="000000"/>
          <w:sz w:val="22"/>
          <w:szCs w:val="22"/>
        </w:rPr>
        <w:t>–</w:t>
      </w:r>
      <w:r w:rsidRPr="00EC3866">
        <w:rPr>
          <w:bCs/>
          <w:color w:val="000000"/>
          <w:sz w:val="22"/>
          <w:szCs w:val="22"/>
        </w:rPr>
        <w:t xml:space="preserve"> </w:t>
      </w:r>
      <w:r w:rsidR="00F96228" w:rsidRPr="00EC3866">
        <w:rPr>
          <w:bCs/>
          <w:color w:val="000000"/>
          <w:sz w:val="22"/>
          <w:szCs w:val="22"/>
        </w:rPr>
        <w:t>прост</w:t>
      </w:r>
      <w:r w:rsidRPr="00EC3866">
        <w:rPr>
          <w:bCs/>
          <w:color w:val="000000"/>
          <w:sz w:val="22"/>
          <w:szCs w:val="22"/>
        </w:rPr>
        <w:t>ая</w:t>
      </w:r>
      <w:r w:rsidR="00F96228" w:rsidRPr="00EC3866">
        <w:rPr>
          <w:bCs/>
          <w:color w:val="000000"/>
          <w:sz w:val="22"/>
          <w:szCs w:val="22"/>
        </w:rPr>
        <w:t xml:space="preserve"> электронн</w:t>
      </w:r>
      <w:r w:rsidRPr="00EC3866">
        <w:rPr>
          <w:bCs/>
          <w:color w:val="000000"/>
          <w:sz w:val="22"/>
          <w:szCs w:val="22"/>
        </w:rPr>
        <w:t>ая</w:t>
      </w:r>
      <w:r w:rsidR="00F96228" w:rsidRPr="00EC3866">
        <w:rPr>
          <w:bCs/>
          <w:color w:val="000000"/>
          <w:sz w:val="22"/>
          <w:szCs w:val="22"/>
        </w:rPr>
        <w:t xml:space="preserve"> подпись</w:t>
      </w:r>
      <w:r w:rsidR="008A4175" w:rsidRPr="00EC3866">
        <w:rPr>
          <w:bCs/>
          <w:color w:val="000000"/>
          <w:sz w:val="22"/>
          <w:szCs w:val="22"/>
        </w:rPr>
        <w:t xml:space="preserve"> в соответствии с Федеральным законом «Об электронной подписи» от 06.04.2011 № 63-ФЗ</w:t>
      </w:r>
      <w:r w:rsidR="00F96228" w:rsidRPr="00EC3866">
        <w:rPr>
          <w:bCs/>
          <w:color w:val="000000"/>
          <w:sz w:val="22"/>
          <w:szCs w:val="22"/>
        </w:rPr>
        <w:t xml:space="preserve">, которая </w:t>
      </w:r>
      <w:r w:rsidR="002A3E03" w:rsidRPr="00EC3866">
        <w:rPr>
          <w:bCs/>
          <w:color w:val="000000"/>
          <w:sz w:val="22"/>
          <w:szCs w:val="22"/>
        </w:rPr>
        <w:t xml:space="preserve">по совокупности </w:t>
      </w:r>
      <w:r w:rsidR="00281D46" w:rsidRPr="00EC3866">
        <w:rPr>
          <w:bCs/>
          <w:color w:val="000000"/>
          <w:sz w:val="22"/>
          <w:szCs w:val="22"/>
        </w:rPr>
        <w:t>Номера телефона</w:t>
      </w:r>
      <w:r w:rsidR="00F96228" w:rsidRPr="00EC3866">
        <w:rPr>
          <w:bCs/>
          <w:color w:val="000000"/>
          <w:sz w:val="22"/>
          <w:szCs w:val="22"/>
        </w:rPr>
        <w:t xml:space="preserve"> и SMS-</w:t>
      </w:r>
      <w:r w:rsidR="002A3E03" w:rsidRPr="00EC3866">
        <w:rPr>
          <w:bCs/>
          <w:color w:val="000000"/>
          <w:sz w:val="22"/>
          <w:szCs w:val="22"/>
        </w:rPr>
        <w:t xml:space="preserve">кода </w:t>
      </w:r>
      <w:r w:rsidR="00F96228" w:rsidRPr="00EC3866">
        <w:rPr>
          <w:bCs/>
          <w:color w:val="000000"/>
          <w:sz w:val="22"/>
          <w:szCs w:val="22"/>
        </w:rPr>
        <w:t xml:space="preserve">подтверждает формирование Клиентом ЭД и подписания </w:t>
      </w:r>
      <w:r w:rsidR="00502039" w:rsidRPr="00EC3866">
        <w:rPr>
          <w:bCs/>
          <w:color w:val="000000"/>
          <w:sz w:val="22"/>
          <w:szCs w:val="22"/>
        </w:rPr>
        <w:t xml:space="preserve">Клиентом </w:t>
      </w:r>
      <w:r w:rsidR="00F96228" w:rsidRPr="00EC3866">
        <w:rPr>
          <w:bCs/>
          <w:color w:val="000000"/>
          <w:sz w:val="22"/>
          <w:szCs w:val="22"/>
        </w:rPr>
        <w:t>ЭД.</w:t>
      </w:r>
    </w:p>
    <w:p w:rsidR="00F96228" w:rsidRPr="00EC3866" w:rsidRDefault="008A4175" w:rsidP="003B66BD">
      <w:pPr>
        <w:pStyle w:val="af6"/>
        <w:numPr>
          <w:ilvl w:val="0"/>
          <w:numId w:val="15"/>
        </w:numPr>
        <w:ind w:left="1418" w:hanging="851"/>
        <w:jc w:val="both"/>
        <w:rPr>
          <w:sz w:val="22"/>
          <w:szCs w:val="22"/>
        </w:rPr>
      </w:pPr>
      <w:r w:rsidRPr="00EC3866">
        <w:rPr>
          <w:b/>
          <w:sz w:val="22"/>
          <w:szCs w:val="22"/>
        </w:rPr>
        <w:t>SMS-</w:t>
      </w:r>
      <w:r w:rsidR="002A3E03" w:rsidRPr="00EC3866">
        <w:rPr>
          <w:b/>
          <w:sz w:val="22"/>
          <w:szCs w:val="22"/>
        </w:rPr>
        <w:t>код</w:t>
      </w:r>
      <w:r w:rsidR="002A3E03" w:rsidRPr="00EC3866">
        <w:rPr>
          <w:sz w:val="22"/>
          <w:szCs w:val="22"/>
        </w:rPr>
        <w:t xml:space="preserve"> </w:t>
      </w:r>
      <w:r w:rsidRPr="00EC3866">
        <w:rPr>
          <w:sz w:val="22"/>
          <w:szCs w:val="22"/>
        </w:rPr>
        <w:t xml:space="preserve">– одноразовый </w:t>
      </w:r>
      <w:r w:rsidR="002A3E03" w:rsidRPr="00EC3866">
        <w:rPr>
          <w:sz w:val="22"/>
          <w:szCs w:val="22"/>
        </w:rPr>
        <w:t xml:space="preserve">шестизначный </w:t>
      </w:r>
      <w:r w:rsidRPr="00EC3866">
        <w:rPr>
          <w:sz w:val="22"/>
          <w:szCs w:val="22"/>
        </w:rPr>
        <w:t>секретный код,</w:t>
      </w:r>
      <w:r w:rsidR="00AA08EA" w:rsidRPr="00EC3866">
        <w:rPr>
          <w:sz w:val="22"/>
          <w:szCs w:val="22"/>
        </w:rPr>
        <w:t xml:space="preserve"> формируемый Системой без участия человека, и</w:t>
      </w:r>
      <w:r w:rsidRPr="00EC3866">
        <w:rPr>
          <w:sz w:val="22"/>
          <w:szCs w:val="22"/>
        </w:rPr>
        <w:t xml:space="preserve"> предоставляемый Клиенту на </w:t>
      </w:r>
      <w:r w:rsidR="00E60C56" w:rsidRPr="00EC3866">
        <w:rPr>
          <w:sz w:val="22"/>
          <w:szCs w:val="22"/>
        </w:rPr>
        <w:t>Номер т</w:t>
      </w:r>
      <w:r w:rsidRPr="00EC3866">
        <w:rPr>
          <w:sz w:val="22"/>
          <w:szCs w:val="22"/>
        </w:rPr>
        <w:t>елефон</w:t>
      </w:r>
      <w:r w:rsidR="00E60C56" w:rsidRPr="00EC3866">
        <w:rPr>
          <w:sz w:val="22"/>
          <w:szCs w:val="22"/>
        </w:rPr>
        <w:t>а</w:t>
      </w:r>
      <w:r w:rsidR="00AA08EA" w:rsidRPr="00EC3866">
        <w:rPr>
          <w:sz w:val="22"/>
          <w:szCs w:val="22"/>
        </w:rPr>
        <w:t xml:space="preserve"> в SMS-сообщении. SMS-</w:t>
      </w:r>
      <w:r w:rsidR="002A3E03" w:rsidRPr="00EC3866">
        <w:rPr>
          <w:sz w:val="22"/>
          <w:szCs w:val="22"/>
        </w:rPr>
        <w:t xml:space="preserve">код </w:t>
      </w:r>
      <w:r w:rsidR="00AA08EA" w:rsidRPr="00EC3866">
        <w:rPr>
          <w:sz w:val="22"/>
          <w:szCs w:val="22"/>
        </w:rPr>
        <w:t>используется</w:t>
      </w:r>
      <w:r w:rsidRPr="00EC3866">
        <w:rPr>
          <w:sz w:val="22"/>
          <w:szCs w:val="22"/>
        </w:rPr>
        <w:t xml:space="preserve"> для подтверждения совершаемы</w:t>
      </w:r>
      <w:r w:rsidR="00AA08EA" w:rsidRPr="00EC3866">
        <w:rPr>
          <w:sz w:val="22"/>
          <w:szCs w:val="22"/>
        </w:rPr>
        <w:t>х</w:t>
      </w:r>
      <w:r w:rsidRPr="00EC3866">
        <w:rPr>
          <w:sz w:val="22"/>
          <w:szCs w:val="22"/>
        </w:rPr>
        <w:t xml:space="preserve"> в Системе действий.</w:t>
      </w:r>
    </w:p>
    <w:p w:rsidR="00347C5E" w:rsidRPr="00AA16A8" w:rsidRDefault="00281D46" w:rsidP="003B66BD">
      <w:pPr>
        <w:pStyle w:val="af6"/>
        <w:numPr>
          <w:ilvl w:val="0"/>
          <w:numId w:val="15"/>
        </w:numPr>
        <w:ind w:left="1418" w:hanging="851"/>
        <w:jc w:val="both"/>
        <w:rPr>
          <w:b/>
          <w:snapToGrid w:val="0"/>
          <w:color w:val="000000"/>
          <w:sz w:val="22"/>
          <w:szCs w:val="22"/>
        </w:rPr>
      </w:pPr>
      <w:r w:rsidRPr="00AA16A8">
        <w:rPr>
          <w:b/>
          <w:sz w:val="22"/>
          <w:szCs w:val="22"/>
        </w:rPr>
        <w:t xml:space="preserve">Номер </w:t>
      </w:r>
      <w:r w:rsidRPr="00AA16A8">
        <w:rPr>
          <w:b/>
          <w:bCs/>
          <w:color w:val="000000"/>
          <w:sz w:val="22"/>
          <w:szCs w:val="22"/>
        </w:rPr>
        <w:t>Телефона</w:t>
      </w:r>
      <w:r w:rsidRPr="000C247B">
        <w:rPr>
          <w:sz w:val="22"/>
          <w:szCs w:val="22"/>
        </w:rPr>
        <w:t xml:space="preserve"> – последовательность цифр, присвоенная Клиенту </w:t>
      </w:r>
      <w:r w:rsidR="002A3E03" w:rsidRPr="00993F3E">
        <w:rPr>
          <w:sz w:val="22"/>
          <w:szCs w:val="22"/>
        </w:rPr>
        <w:t xml:space="preserve">оператором сотовой связи </w:t>
      </w:r>
      <w:r w:rsidRPr="000C247B">
        <w:rPr>
          <w:sz w:val="22"/>
          <w:szCs w:val="22"/>
        </w:rPr>
        <w:t>как пользователю телефонной сети, зная которую Банк может направить Клиенту на Телефон SMS-</w:t>
      </w:r>
      <w:r w:rsidR="002A3E03" w:rsidRPr="000C247B">
        <w:rPr>
          <w:sz w:val="22"/>
          <w:szCs w:val="22"/>
        </w:rPr>
        <w:t>код</w:t>
      </w:r>
      <w:r w:rsidRPr="000C247B">
        <w:rPr>
          <w:sz w:val="22"/>
          <w:szCs w:val="22"/>
        </w:rPr>
        <w:t>, или информацию о событиях в Системе.</w:t>
      </w:r>
      <w:r w:rsidR="00347C5E" w:rsidRPr="000C247B">
        <w:rPr>
          <w:sz w:val="22"/>
          <w:szCs w:val="22"/>
        </w:rPr>
        <w:t xml:space="preserve">  Клиент может использовать до трех Номеров Телефона одновременно, при этом один из них указывается как «основной</w:t>
      </w:r>
      <w:r w:rsidR="00D3546E" w:rsidRPr="000C247B">
        <w:rPr>
          <w:sz w:val="22"/>
          <w:szCs w:val="22"/>
        </w:rPr>
        <w:t xml:space="preserve">». </w:t>
      </w:r>
      <w:r w:rsidR="00347C5E" w:rsidRPr="000C247B">
        <w:rPr>
          <w:sz w:val="22"/>
          <w:szCs w:val="22"/>
          <w:lang w:val="en-US"/>
        </w:rPr>
        <w:t>SMS</w:t>
      </w:r>
      <w:r w:rsidR="00347C5E" w:rsidRPr="000C247B">
        <w:rPr>
          <w:sz w:val="22"/>
          <w:szCs w:val="22"/>
        </w:rPr>
        <w:t xml:space="preserve">-сообщения приходят </w:t>
      </w:r>
      <w:r w:rsidR="00D3546E" w:rsidRPr="000C247B">
        <w:rPr>
          <w:sz w:val="22"/>
          <w:szCs w:val="22"/>
        </w:rPr>
        <w:t>на все Номера телефонов, используемые Клиентом,</w:t>
      </w:r>
      <w:r w:rsidR="0045496A">
        <w:rPr>
          <w:sz w:val="22"/>
          <w:szCs w:val="22"/>
        </w:rPr>
        <w:t xml:space="preserve"> </w:t>
      </w:r>
      <w:r w:rsidR="00296705" w:rsidRPr="00AA16A8">
        <w:rPr>
          <w:sz w:val="22"/>
          <w:szCs w:val="22"/>
        </w:rPr>
        <w:t xml:space="preserve">при этом на каждый Номер телефона приходит уникальный </w:t>
      </w:r>
      <w:r w:rsidR="00296705" w:rsidRPr="00AA16A8">
        <w:rPr>
          <w:sz w:val="22"/>
          <w:szCs w:val="22"/>
          <w:lang w:val="en-US"/>
        </w:rPr>
        <w:t>SMS</w:t>
      </w:r>
      <w:r w:rsidR="00296705" w:rsidRPr="00AA16A8">
        <w:rPr>
          <w:sz w:val="22"/>
          <w:szCs w:val="22"/>
        </w:rPr>
        <w:t>-код.</w:t>
      </w:r>
    </w:p>
    <w:p w:rsidR="001535AF" w:rsidRPr="00340CBF" w:rsidRDefault="00FD4CD2" w:rsidP="001535AF">
      <w:pPr>
        <w:ind w:left="567"/>
        <w:jc w:val="both"/>
        <w:rPr>
          <w:sz w:val="22"/>
          <w:szCs w:val="22"/>
        </w:rPr>
      </w:pPr>
      <w:r>
        <w:rPr>
          <w:sz w:val="22"/>
          <w:szCs w:val="22"/>
        </w:rPr>
        <w:t xml:space="preserve">Переводы на счета, открытые в других банках (в том числе </w:t>
      </w:r>
      <w:r w:rsidR="004B6669">
        <w:rPr>
          <w:sz w:val="22"/>
          <w:szCs w:val="22"/>
        </w:rPr>
        <w:t xml:space="preserve">на </w:t>
      </w:r>
      <w:r>
        <w:rPr>
          <w:sz w:val="22"/>
          <w:szCs w:val="22"/>
        </w:rPr>
        <w:t xml:space="preserve">счета Клиента), </w:t>
      </w:r>
      <w:r w:rsidR="008F5CA8">
        <w:rPr>
          <w:sz w:val="22"/>
          <w:szCs w:val="22"/>
        </w:rPr>
        <w:t xml:space="preserve">на сумму </w:t>
      </w:r>
      <w:r w:rsidR="00976B18">
        <w:rPr>
          <w:sz w:val="22"/>
          <w:szCs w:val="22"/>
        </w:rPr>
        <w:t xml:space="preserve">более Лимита, установленного Приложением № </w:t>
      </w:r>
      <w:r w:rsidR="00347C5E">
        <w:rPr>
          <w:sz w:val="22"/>
          <w:szCs w:val="22"/>
        </w:rPr>
        <w:t>1</w:t>
      </w:r>
      <w:r w:rsidR="00976B18">
        <w:rPr>
          <w:sz w:val="22"/>
          <w:szCs w:val="22"/>
        </w:rPr>
        <w:t xml:space="preserve"> к Соглашению</w:t>
      </w:r>
      <w:r w:rsidR="0045496A">
        <w:rPr>
          <w:sz w:val="22"/>
          <w:szCs w:val="22"/>
        </w:rPr>
        <w:t>,</w:t>
      </w:r>
      <w:r w:rsidR="008F5CA8">
        <w:rPr>
          <w:sz w:val="22"/>
          <w:szCs w:val="22"/>
        </w:rPr>
        <w:t xml:space="preserve"> </w:t>
      </w:r>
      <w:r>
        <w:rPr>
          <w:sz w:val="22"/>
          <w:szCs w:val="22"/>
        </w:rPr>
        <w:t xml:space="preserve">осуществляются только при подписании распоряжения в Системе и ПЭП и </w:t>
      </w:r>
      <w:r w:rsidR="008F5CA8">
        <w:rPr>
          <w:sz w:val="22"/>
          <w:szCs w:val="22"/>
        </w:rPr>
        <w:t xml:space="preserve">усиленной </w:t>
      </w:r>
      <w:r>
        <w:rPr>
          <w:sz w:val="22"/>
          <w:szCs w:val="22"/>
        </w:rPr>
        <w:t>электронной подписью</w:t>
      </w:r>
      <w:r w:rsidR="00347C5E">
        <w:rPr>
          <w:sz w:val="22"/>
          <w:szCs w:val="22"/>
        </w:rPr>
        <w:t xml:space="preserve">, носителем которой является </w:t>
      </w:r>
      <w:r w:rsidR="004B6669">
        <w:rPr>
          <w:sz w:val="22"/>
          <w:szCs w:val="22"/>
        </w:rPr>
        <w:t xml:space="preserve">специальное устройство </w:t>
      </w:r>
      <w:r w:rsidR="007C2CAA">
        <w:rPr>
          <w:sz w:val="22"/>
          <w:szCs w:val="22"/>
        </w:rPr>
        <w:t>(</w:t>
      </w:r>
      <w:proofErr w:type="spellStart"/>
      <w:r w:rsidR="007C2CAA">
        <w:rPr>
          <w:sz w:val="22"/>
          <w:szCs w:val="22"/>
        </w:rPr>
        <w:t>токен</w:t>
      </w:r>
      <w:proofErr w:type="spellEnd"/>
      <w:r w:rsidR="007C2CAA">
        <w:rPr>
          <w:sz w:val="22"/>
          <w:szCs w:val="22"/>
        </w:rPr>
        <w:t xml:space="preserve">, смарт </w:t>
      </w:r>
      <w:r w:rsidR="004B6669">
        <w:rPr>
          <w:sz w:val="22"/>
          <w:szCs w:val="22"/>
        </w:rPr>
        <w:t xml:space="preserve">карта </w:t>
      </w:r>
      <w:r w:rsidR="007C2CAA">
        <w:rPr>
          <w:sz w:val="22"/>
          <w:szCs w:val="22"/>
        </w:rPr>
        <w:t>и проч.)</w:t>
      </w:r>
      <w:r w:rsidR="00347C5E">
        <w:rPr>
          <w:sz w:val="22"/>
          <w:szCs w:val="22"/>
        </w:rPr>
        <w:t xml:space="preserve"> </w:t>
      </w:r>
      <w:r w:rsidR="008F5CA8">
        <w:rPr>
          <w:sz w:val="22"/>
          <w:szCs w:val="22"/>
        </w:rPr>
        <w:t xml:space="preserve">Формирование и применение усиленной </w:t>
      </w:r>
      <w:r w:rsidR="002A3E03">
        <w:rPr>
          <w:sz w:val="22"/>
          <w:szCs w:val="22"/>
        </w:rPr>
        <w:t>электронной</w:t>
      </w:r>
      <w:r w:rsidR="008F5CA8">
        <w:rPr>
          <w:sz w:val="22"/>
          <w:szCs w:val="22"/>
        </w:rPr>
        <w:t xml:space="preserve"> подписи</w:t>
      </w:r>
      <w:r w:rsidR="00347C5E">
        <w:rPr>
          <w:sz w:val="22"/>
          <w:szCs w:val="22"/>
        </w:rPr>
        <w:t xml:space="preserve"> </w:t>
      </w:r>
      <w:r w:rsidR="002A3E03">
        <w:rPr>
          <w:sz w:val="22"/>
          <w:szCs w:val="22"/>
        </w:rPr>
        <w:t>осуществляется</w:t>
      </w:r>
      <w:r w:rsidR="008F5CA8">
        <w:rPr>
          <w:sz w:val="22"/>
          <w:szCs w:val="22"/>
        </w:rPr>
        <w:t xml:space="preserve"> в соответствии с Приложением № </w:t>
      </w:r>
      <w:r w:rsidR="00347C5E">
        <w:rPr>
          <w:sz w:val="22"/>
          <w:szCs w:val="22"/>
        </w:rPr>
        <w:t>2</w:t>
      </w:r>
      <w:r w:rsidR="008F5CA8">
        <w:rPr>
          <w:sz w:val="22"/>
          <w:szCs w:val="22"/>
        </w:rPr>
        <w:t xml:space="preserve"> к </w:t>
      </w:r>
      <w:r w:rsidR="00223107">
        <w:rPr>
          <w:sz w:val="22"/>
          <w:szCs w:val="22"/>
        </w:rPr>
        <w:t>Соглашению</w:t>
      </w:r>
      <w:r w:rsidR="008F5CA8">
        <w:rPr>
          <w:sz w:val="22"/>
          <w:szCs w:val="22"/>
        </w:rPr>
        <w:t>.</w:t>
      </w:r>
    </w:p>
    <w:p w:rsidR="008D1E86" w:rsidRPr="0099374F" w:rsidRDefault="008D1E86" w:rsidP="003B66BD">
      <w:pPr>
        <w:pStyle w:val="af6"/>
        <w:numPr>
          <w:ilvl w:val="1"/>
          <w:numId w:val="13"/>
        </w:numPr>
        <w:ind w:left="567" w:hanging="567"/>
        <w:jc w:val="both"/>
        <w:rPr>
          <w:b/>
          <w:bCs/>
          <w:color w:val="000000"/>
          <w:sz w:val="22"/>
          <w:szCs w:val="22"/>
        </w:rPr>
      </w:pPr>
      <w:r w:rsidRPr="000C247B">
        <w:rPr>
          <w:bCs/>
          <w:sz w:val="22"/>
          <w:szCs w:val="22"/>
        </w:rPr>
        <w:t>Все</w:t>
      </w:r>
      <w:r w:rsidRPr="00F03EA8">
        <w:rPr>
          <w:sz w:val="22"/>
          <w:szCs w:val="22"/>
        </w:rPr>
        <w:t xml:space="preserve"> </w:t>
      </w:r>
      <w:r w:rsidRPr="00F03EA8">
        <w:rPr>
          <w:bCs/>
          <w:sz w:val="22"/>
          <w:szCs w:val="22"/>
        </w:rPr>
        <w:t>иные</w:t>
      </w:r>
      <w:r w:rsidRPr="00F03EA8">
        <w:rPr>
          <w:sz w:val="22"/>
          <w:szCs w:val="22"/>
        </w:rPr>
        <w:t xml:space="preserve"> термины и определения применяются в соответствии с </w:t>
      </w:r>
      <w:r w:rsidR="00F96228">
        <w:rPr>
          <w:sz w:val="22"/>
          <w:szCs w:val="22"/>
        </w:rPr>
        <w:t>Дог</w:t>
      </w:r>
      <w:r w:rsidR="008A4175">
        <w:rPr>
          <w:sz w:val="22"/>
          <w:szCs w:val="22"/>
        </w:rPr>
        <w:t>о</w:t>
      </w:r>
      <w:r w:rsidR="00F96228">
        <w:rPr>
          <w:sz w:val="22"/>
          <w:szCs w:val="22"/>
        </w:rPr>
        <w:t>вор</w:t>
      </w:r>
      <w:r w:rsidR="00B75B5F">
        <w:rPr>
          <w:sz w:val="22"/>
          <w:szCs w:val="22"/>
        </w:rPr>
        <w:t>ом счета</w:t>
      </w:r>
      <w:r w:rsidRPr="00F03EA8">
        <w:rPr>
          <w:sz w:val="22"/>
          <w:szCs w:val="22"/>
        </w:rPr>
        <w:t>.</w:t>
      </w:r>
    </w:p>
    <w:p w:rsidR="0099374F" w:rsidRDefault="0099374F" w:rsidP="0099374F">
      <w:pPr>
        <w:pStyle w:val="af6"/>
        <w:ind w:left="567"/>
        <w:jc w:val="both"/>
        <w:rPr>
          <w:sz w:val="22"/>
          <w:szCs w:val="22"/>
        </w:rPr>
      </w:pPr>
    </w:p>
    <w:p w:rsidR="0099374F" w:rsidRDefault="0099374F" w:rsidP="0099374F">
      <w:pPr>
        <w:pStyle w:val="af6"/>
        <w:ind w:left="567"/>
        <w:jc w:val="both"/>
        <w:rPr>
          <w:sz w:val="22"/>
          <w:szCs w:val="22"/>
        </w:rPr>
      </w:pPr>
    </w:p>
    <w:p w:rsidR="0099374F" w:rsidRPr="00F03EA8" w:rsidRDefault="0099374F" w:rsidP="0099374F">
      <w:pPr>
        <w:pStyle w:val="af6"/>
        <w:ind w:left="567"/>
        <w:jc w:val="both"/>
        <w:rPr>
          <w:b/>
          <w:bCs/>
          <w:color w:val="000000"/>
          <w:sz w:val="22"/>
          <w:szCs w:val="22"/>
        </w:rPr>
      </w:pPr>
    </w:p>
    <w:p w:rsidR="008D1E86" w:rsidRPr="00F03EA8" w:rsidRDefault="008D1E86" w:rsidP="00427109">
      <w:pPr>
        <w:jc w:val="center"/>
        <w:rPr>
          <w:b/>
          <w:bCs/>
          <w:color w:val="000000"/>
          <w:sz w:val="22"/>
          <w:szCs w:val="22"/>
        </w:rPr>
      </w:pPr>
    </w:p>
    <w:p w:rsidR="008D1E86" w:rsidRPr="00F03EA8" w:rsidRDefault="00EA2061" w:rsidP="003B66BD">
      <w:pPr>
        <w:pStyle w:val="af6"/>
        <w:numPr>
          <w:ilvl w:val="0"/>
          <w:numId w:val="11"/>
        </w:numPr>
        <w:tabs>
          <w:tab w:val="left" w:pos="567"/>
        </w:tabs>
        <w:ind w:left="0" w:firstLine="0"/>
        <w:jc w:val="center"/>
        <w:rPr>
          <w:b/>
          <w:bCs/>
          <w:color w:val="000000"/>
          <w:sz w:val="22"/>
          <w:szCs w:val="22"/>
        </w:rPr>
      </w:pPr>
      <w:r w:rsidRPr="00F03EA8">
        <w:rPr>
          <w:b/>
          <w:color w:val="000000"/>
          <w:sz w:val="22"/>
          <w:szCs w:val="22"/>
        </w:rPr>
        <w:lastRenderedPageBreak/>
        <w:t>ОБЩИЕ</w:t>
      </w:r>
      <w:r w:rsidRPr="00F03EA8">
        <w:rPr>
          <w:b/>
          <w:bCs/>
          <w:color w:val="000000"/>
          <w:sz w:val="22"/>
          <w:szCs w:val="22"/>
        </w:rPr>
        <w:t xml:space="preserve"> ПОЛОЖЕНИЯ</w:t>
      </w:r>
    </w:p>
    <w:p w:rsidR="002A2C9F" w:rsidRPr="00F03EA8" w:rsidRDefault="002A2C9F" w:rsidP="003B66BD">
      <w:pPr>
        <w:numPr>
          <w:ilvl w:val="1"/>
          <w:numId w:val="11"/>
        </w:numPr>
        <w:ind w:left="567" w:hanging="567"/>
        <w:jc w:val="both"/>
        <w:rPr>
          <w:sz w:val="22"/>
          <w:szCs w:val="22"/>
        </w:rPr>
      </w:pPr>
      <w:r w:rsidRPr="000C247B">
        <w:rPr>
          <w:bCs/>
          <w:color w:val="000000"/>
          <w:sz w:val="22"/>
          <w:szCs w:val="22"/>
        </w:rPr>
        <w:t>Соглашение</w:t>
      </w:r>
      <w:r w:rsidRPr="00F03EA8">
        <w:rPr>
          <w:color w:val="000000"/>
          <w:sz w:val="22"/>
          <w:szCs w:val="22"/>
        </w:rPr>
        <w:t xml:space="preserve"> определяет </w:t>
      </w:r>
      <w:r w:rsidR="006E0678" w:rsidRPr="00F03EA8">
        <w:rPr>
          <w:color w:val="000000"/>
          <w:sz w:val="22"/>
          <w:szCs w:val="22"/>
        </w:rPr>
        <w:t xml:space="preserve">порядок и условия заключения Дополнительных соглашений, а также </w:t>
      </w:r>
      <w:r w:rsidRPr="00F03EA8">
        <w:rPr>
          <w:color w:val="000000"/>
          <w:sz w:val="22"/>
          <w:szCs w:val="22"/>
        </w:rPr>
        <w:t>условия предоставления Банком Клиенту услуги по передаче и обмену ЭД посредств</w:t>
      </w:r>
      <w:r w:rsidR="007017DE">
        <w:rPr>
          <w:color w:val="000000"/>
          <w:sz w:val="22"/>
          <w:szCs w:val="22"/>
        </w:rPr>
        <w:t>о</w:t>
      </w:r>
      <w:r w:rsidRPr="00F03EA8">
        <w:rPr>
          <w:color w:val="000000"/>
          <w:sz w:val="22"/>
          <w:szCs w:val="22"/>
        </w:rPr>
        <w:t>м Системы и устанавливает в том числе:</w:t>
      </w:r>
    </w:p>
    <w:p w:rsidR="002A2C9F" w:rsidRPr="00F03EA8" w:rsidRDefault="002A2C9F" w:rsidP="003B66BD">
      <w:pPr>
        <w:numPr>
          <w:ilvl w:val="0"/>
          <w:numId w:val="3"/>
        </w:numPr>
        <w:autoSpaceDE w:val="0"/>
        <w:autoSpaceDN w:val="0"/>
        <w:adjustRightInd w:val="0"/>
        <w:ind w:left="1134" w:hanging="567"/>
        <w:jc w:val="both"/>
        <w:outlineLvl w:val="0"/>
        <w:rPr>
          <w:sz w:val="22"/>
          <w:szCs w:val="22"/>
        </w:rPr>
      </w:pPr>
      <w:r w:rsidRPr="00F03EA8">
        <w:rPr>
          <w:color w:val="000000"/>
          <w:sz w:val="22"/>
          <w:szCs w:val="22"/>
        </w:rPr>
        <w:t xml:space="preserve">условия и </w:t>
      </w:r>
      <w:r w:rsidRPr="00F03EA8">
        <w:rPr>
          <w:sz w:val="22"/>
          <w:szCs w:val="22"/>
        </w:rPr>
        <w:t>порядок обмена в электронном виде расчетными и иными документами между Банком и Клиентом;</w:t>
      </w:r>
    </w:p>
    <w:p w:rsidR="002A2C9F" w:rsidRPr="00F03EA8" w:rsidRDefault="002A2C9F" w:rsidP="003B66BD">
      <w:pPr>
        <w:numPr>
          <w:ilvl w:val="0"/>
          <w:numId w:val="3"/>
        </w:numPr>
        <w:autoSpaceDE w:val="0"/>
        <w:autoSpaceDN w:val="0"/>
        <w:adjustRightInd w:val="0"/>
        <w:ind w:left="1134" w:hanging="567"/>
        <w:jc w:val="both"/>
        <w:outlineLvl w:val="0"/>
        <w:rPr>
          <w:sz w:val="22"/>
          <w:szCs w:val="22"/>
        </w:rPr>
      </w:pPr>
      <w:r w:rsidRPr="00F03EA8">
        <w:rPr>
          <w:sz w:val="22"/>
          <w:szCs w:val="22"/>
        </w:rPr>
        <w:t>условия признания Э</w:t>
      </w:r>
      <w:r w:rsidR="002F7A6E" w:rsidRPr="00F03EA8">
        <w:rPr>
          <w:sz w:val="22"/>
          <w:szCs w:val="22"/>
        </w:rPr>
        <w:t>Д</w:t>
      </w:r>
      <w:r w:rsidRPr="00F03EA8">
        <w:rPr>
          <w:sz w:val="22"/>
          <w:szCs w:val="22"/>
        </w:rPr>
        <w:t>, в том числе ЭД, равнозначными документам на бумажном носителе;</w:t>
      </w:r>
    </w:p>
    <w:p w:rsidR="002A2C9F" w:rsidRPr="00F03EA8" w:rsidRDefault="002A2C9F" w:rsidP="003B66BD">
      <w:pPr>
        <w:numPr>
          <w:ilvl w:val="0"/>
          <w:numId w:val="3"/>
        </w:numPr>
        <w:autoSpaceDE w:val="0"/>
        <w:autoSpaceDN w:val="0"/>
        <w:adjustRightInd w:val="0"/>
        <w:ind w:left="1134" w:hanging="567"/>
        <w:jc w:val="both"/>
        <w:outlineLvl w:val="0"/>
        <w:rPr>
          <w:sz w:val="22"/>
          <w:szCs w:val="22"/>
        </w:rPr>
      </w:pPr>
      <w:r w:rsidRPr="00F03EA8">
        <w:rPr>
          <w:sz w:val="22"/>
          <w:szCs w:val="22"/>
        </w:rPr>
        <w:t>порядок проверки ЭП.</w:t>
      </w:r>
    </w:p>
    <w:p w:rsidR="002A2C9F" w:rsidRPr="001D6577" w:rsidRDefault="002A2C9F" w:rsidP="003B66BD">
      <w:pPr>
        <w:numPr>
          <w:ilvl w:val="1"/>
          <w:numId w:val="11"/>
        </w:numPr>
        <w:ind w:left="567" w:hanging="567"/>
        <w:jc w:val="both"/>
        <w:rPr>
          <w:sz w:val="22"/>
          <w:szCs w:val="22"/>
        </w:rPr>
      </w:pPr>
      <w:r w:rsidRPr="00AA16A8">
        <w:rPr>
          <w:bCs/>
          <w:color w:val="000000"/>
          <w:sz w:val="22"/>
          <w:szCs w:val="22"/>
        </w:rPr>
        <w:t>Дополнительное</w:t>
      </w:r>
      <w:r w:rsidRPr="00F03EA8">
        <w:rPr>
          <w:sz w:val="22"/>
          <w:szCs w:val="22"/>
        </w:rPr>
        <w:t xml:space="preserve"> соглашение заключается между Банком и Клиентом </w:t>
      </w:r>
      <w:r w:rsidR="002973DF" w:rsidRPr="00F03EA8">
        <w:rPr>
          <w:color w:val="000000"/>
          <w:sz w:val="22"/>
          <w:szCs w:val="22"/>
        </w:rPr>
        <w:t>в порядке присоединения Клиента в соответствии со статьей 428 Гражданского кодекса Российской Федерации к Соглашению полностью путем подачи Заявления о подключении услуги Клиент-Банк</w:t>
      </w:r>
      <w:r w:rsidR="00B75B5F">
        <w:rPr>
          <w:color w:val="000000"/>
          <w:sz w:val="22"/>
          <w:szCs w:val="22"/>
        </w:rPr>
        <w:t>.</w:t>
      </w:r>
    </w:p>
    <w:p w:rsidR="001D6577" w:rsidRPr="00C56C1B" w:rsidRDefault="001D6577" w:rsidP="00427109">
      <w:pPr>
        <w:ind w:left="567"/>
        <w:jc w:val="both"/>
        <w:rPr>
          <w:b/>
          <w:sz w:val="22"/>
          <w:szCs w:val="22"/>
        </w:rPr>
      </w:pPr>
      <w:r w:rsidRPr="001D6577">
        <w:rPr>
          <w:b/>
          <w:color w:val="000000"/>
          <w:sz w:val="22"/>
          <w:szCs w:val="22"/>
        </w:rPr>
        <w:t>Дополнительное соглашение заключается с Клиентами</w:t>
      </w:r>
      <w:r w:rsidR="007E5310">
        <w:rPr>
          <w:b/>
          <w:color w:val="000000"/>
          <w:sz w:val="22"/>
          <w:szCs w:val="22"/>
        </w:rPr>
        <w:t>,</w:t>
      </w:r>
      <w:r w:rsidRPr="001D6577">
        <w:rPr>
          <w:b/>
          <w:color w:val="000000"/>
          <w:sz w:val="22"/>
          <w:szCs w:val="22"/>
        </w:rPr>
        <w:t xml:space="preserve"> заключившими с Банком Договор</w:t>
      </w:r>
      <w:r w:rsidR="005805AA">
        <w:rPr>
          <w:b/>
          <w:color w:val="000000"/>
          <w:sz w:val="22"/>
          <w:szCs w:val="22"/>
        </w:rPr>
        <w:t xml:space="preserve"> счета</w:t>
      </w:r>
      <w:r w:rsidR="0045496A">
        <w:rPr>
          <w:b/>
          <w:color w:val="000000"/>
          <w:sz w:val="22"/>
          <w:szCs w:val="22"/>
        </w:rPr>
        <w:t>,</w:t>
      </w:r>
      <w:r>
        <w:rPr>
          <w:b/>
          <w:bCs/>
          <w:color w:val="000000"/>
          <w:sz w:val="22"/>
          <w:szCs w:val="22"/>
        </w:rPr>
        <w:t xml:space="preserve"> или при условии одновременного заключения Договор</w:t>
      </w:r>
      <w:r w:rsidR="005805AA">
        <w:rPr>
          <w:b/>
          <w:bCs/>
          <w:color w:val="000000"/>
          <w:sz w:val="22"/>
          <w:szCs w:val="22"/>
        </w:rPr>
        <w:t>а счета</w:t>
      </w:r>
      <w:r>
        <w:rPr>
          <w:b/>
          <w:bCs/>
          <w:color w:val="000000"/>
          <w:sz w:val="22"/>
          <w:szCs w:val="22"/>
        </w:rPr>
        <w:t xml:space="preserve"> и </w:t>
      </w:r>
      <w:r w:rsidRPr="00C56C1B">
        <w:rPr>
          <w:b/>
          <w:bCs/>
          <w:color w:val="000000"/>
          <w:sz w:val="22"/>
          <w:szCs w:val="22"/>
        </w:rPr>
        <w:t>Дополнительного соглашения</w:t>
      </w:r>
      <w:r w:rsidR="00C56C1B" w:rsidRPr="00C56C1B">
        <w:rPr>
          <w:b/>
          <w:bCs/>
          <w:color w:val="000000"/>
          <w:sz w:val="22"/>
          <w:szCs w:val="22"/>
        </w:rPr>
        <w:t xml:space="preserve"> и при условии оплаты</w:t>
      </w:r>
      <w:r w:rsidR="00C56498" w:rsidRPr="00C56C1B">
        <w:rPr>
          <w:b/>
          <w:bCs/>
          <w:color w:val="000000"/>
          <w:sz w:val="22"/>
          <w:szCs w:val="22"/>
        </w:rPr>
        <w:t xml:space="preserve"> </w:t>
      </w:r>
      <w:r w:rsidR="00C56C1B" w:rsidRPr="00C56C1B">
        <w:rPr>
          <w:b/>
          <w:color w:val="000000"/>
          <w:sz w:val="22"/>
          <w:szCs w:val="22"/>
        </w:rPr>
        <w:t>комиссии за подключение Системы в соответствии с Тарифами</w:t>
      </w:r>
      <w:r w:rsidR="00C56C1B" w:rsidRPr="00C56C1B">
        <w:rPr>
          <w:b/>
          <w:bCs/>
          <w:color w:val="000000"/>
          <w:sz w:val="22"/>
          <w:szCs w:val="22"/>
        </w:rPr>
        <w:t>.</w:t>
      </w:r>
    </w:p>
    <w:p w:rsidR="008F5CA8" w:rsidRDefault="005E7648" w:rsidP="003B66BD">
      <w:pPr>
        <w:numPr>
          <w:ilvl w:val="1"/>
          <w:numId w:val="11"/>
        </w:numPr>
        <w:ind w:left="567" w:hanging="567"/>
        <w:jc w:val="both"/>
        <w:rPr>
          <w:sz w:val="22"/>
          <w:szCs w:val="22"/>
        </w:rPr>
      </w:pPr>
      <w:r w:rsidRPr="00AA16A8">
        <w:rPr>
          <w:bCs/>
          <w:color w:val="000000"/>
          <w:sz w:val="22"/>
          <w:szCs w:val="22"/>
        </w:rPr>
        <w:t>Дополнительное</w:t>
      </w:r>
      <w:r w:rsidRPr="00F03EA8">
        <w:rPr>
          <w:sz w:val="22"/>
          <w:szCs w:val="22"/>
        </w:rPr>
        <w:t xml:space="preserve"> соглашение</w:t>
      </w:r>
      <w:r w:rsidRPr="00F03EA8">
        <w:rPr>
          <w:color w:val="000000"/>
          <w:sz w:val="22"/>
          <w:szCs w:val="22"/>
        </w:rPr>
        <w:t xml:space="preserve"> </w:t>
      </w:r>
      <w:r w:rsidRPr="00F03EA8">
        <w:rPr>
          <w:sz w:val="22"/>
          <w:szCs w:val="22"/>
        </w:rPr>
        <w:t>считается заключенным на условиях, изложенных в Заявлении о</w:t>
      </w:r>
      <w:r w:rsidRPr="00F03EA8">
        <w:rPr>
          <w:color w:val="000000"/>
          <w:sz w:val="22"/>
          <w:szCs w:val="22"/>
        </w:rPr>
        <w:t xml:space="preserve"> подключении услуги Клиент-Банк</w:t>
      </w:r>
      <w:r w:rsidRPr="00F03EA8">
        <w:rPr>
          <w:sz w:val="22"/>
          <w:szCs w:val="22"/>
        </w:rPr>
        <w:t xml:space="preserve">, </w:t>
      </w:r>
      <w:r w:rsidR="001D6577">
        <w:rPr>
          <w:sz w:val="22"/>
          <w:szCs w:val="22"/>
        </w:rPr>
        <w:t>Договоров</w:t>
      </w:r>
      <w:r w:rsidR="00B75B5F">
        <w:rPr>
          <w:sz w:val="22"/>
          <w:szCs w:val="22"/>
        </w:rPr>
        <w:t xml:space="preserve"> счета, Договоров вклада </w:t>
      </w:r>
      <w:r w:rsidRPr="00F03EA8">
        <w:rPr>
          <w:sz w:val="22"/>
          <w:szCs w:val="22"/>
        </w:rPr>
        <w:t xml:space="preserve">и Соглашении с момента акцепта </w:t>
      </w:r>
      <w:r w:rsidR="000E134C" w:rsidRPr="00F03EA8">
        <w:rPr>
          <w:sz w:val="22"/>
          <w:szCs w:val="22"/>
        </w:rPr>
        <w:t xml:space="preserve">Банком </w:t>
      </w:r>
      <w:r w:rsidRPr="00F03EA8">
        <w:rPr>
          <w:sz w:val="22"/>
          <w:szCs w:val="22"/>
        </w:rPr>
        <w:t xml:space="preserve">Заявления </w:t>
      </w:r>
      <w:r w:rsidRPr="00F03EA8">
        <w:rPr>
          <w:color w:val="000000"/>
          <w:sz w:val="22"/>
          <w:szCs w:val="22"/>
        </w:rPr>
        <w:t>о подключении услуги Клиент-Банк</w:t>
      </w:r>
      <w:r w:rsidRPr="00F03EA8">
        <w:rPr>
          <w:sz w:val="22"/>
          <w:szCs w:val="22"/>
        </w:rPr>
        <w:t>. Акцепт Банка подтверждается проставлением в специально обозначенных для этого полях Заявления</w:t>
      </w:r>
      <w:r w:rsidRPr="00F03EA8">
        <w:rPr>
          <w:color w:val="000000"/>
          <w:sz w:val="22"/>
          <w:szCs w:val="22"/>
        </w:rPr>
        <w:t xml:space="preserve"> о подключении услуги Клиент-Банк</w:t>
      </w:r>
      <w:r w:rsidR="00914211">
        <w:rPr>
          <w:color w:val="000000"/>
          <w:sz w:val="22"/>
          <w:szCs w:val="22"/>
        </w:rPr>
        <w:t xml:space="preserve"> </w:t>
      </w:r>
      <w:r w:rsidRPr="00F03EA8">
        <w:rPr>
          <w:sz w:val="22"/>
          <w:szCs w:val="22"/>
        </w:rPr>
        <w:t xml:space="preserve">даты, номера Дополнительного соглашения, должности, фамилии и инициалов, а также подписи уполномоченного сотрудника Банка и оттиска печати Банка. </w:t>
      </w:r>
    </w:p>
    <w:p w:rsidR="005E7648" w:rsidRPr="00F03EA8" w:rsidRDefault="005E7648" w:rsidP="003B66BD">
      <w:pPr>
        <w:numPr>
          <w:ilvl w:val="2"/>
          <w:numId w:val="11"/>
        </w:numPr>
        <w:tabs>
          <w:tab w:val="left" w:pos="1418"/>
        </w:tabs>
        <w:ind w:left="1418" w:hanging="851"/>
        <w:jc w:val="both"/>
        <w:rPr>
          <w:sz w:val="22"/>
          <w:szCs w:val="22"/>
        </w:rPr>
      </w:pPr>
      <w:r w:rsidRPr="00F03EA8">
        <w:rPr>
          <w:sz w:val="22"/>
          <w:szCs w:val="22"/>
        </w:rPr>
        <w:t xml:space="preserve">В случае согласия Банка акцептовать Заявление о присоединении, Банк снимает с Заявления </w:t>
      </w:r>
      <w:r w:rsidRPr="00F03EA8">
        <w:rPr>
          <w:color w:val="000000"/>
          <w:sz w:val="22"/>
          <w:szCs w:val="22"/>
        </w:rPr>
        <w:t>о подключении услуги Клиент-Банк</w:t>
      </w:r>
      <w:r w:rsidRPr="00F03EA8">
        <w:rPr>
          <w:sz w:val="22"/>
          <w:szCs w:val="22"/>
        </w:rPr>
        <w:t xml:space="preserve"> (его первого листа) копию, акцептует оригинал и копию Заявления </w:t>
      </w:r>
      <w:r w:rsidRPr="00F03EA8">
        <w:rPr>
          <w:color w:val="000000"/>
          <w:sz w:val="22"/>
          <w:szCs w:val="22"/>
        </w:rPr>
        <w:t>о подключении услуги Клиент-Банк</w:t>
      </w:r>
      <w:r w:rsidRPr="00F03EA8">
        <w:rPr>
          <w:sz w:val="22"/>
          <w:szCs w:val="22"/>
        </w:rPr>
        <w:t xml:space="preserve"> (его первого листа) и возвращает под подпись на оригинале, акцептованную Банком копию Заявления </w:t>
      </w:r>
      <w:r w:rsidRPr="00F03EA8">
        <w:rPr>
          <w:color w:val="000000"/>
          <w:sz w:val="22"/>
          <w:szCs w:val="22"/>
        </w:rPr>
        <w:t>о подключении услуги Клиент-Банк</w:t>
      </w:r>
      <w:r w:rsidR="00914211">
        <w:rPr>
          <w:color w:val="000000"/>
          <w:sz w:val="22"/>
          <w:szCs w:val="22"/>
        </w:rPr>
        <w:t xml:space="preserve"> </w:t>
      </w:r>
      <w:r w:rsidRPr="00F03EA8">
        <w:rPr>
          <w:sz w:val="22"/>
          <w:szCs w:val="22"/>
        </w:rPr>
        <w:t xml:space="preserve">(его первого листа) Клиенту. Акцептованное Банком Заявление </w:t>
      </w:r>
      <w:r w:rsidRPr="00F03EA8">
        <w:rPr>
          <w:color w:val="000000"/>
          <w:sz w:val="22"/>
          <w:szCs w:val="22"/>
        </w:rPr>
        <w:t>о подключении услуги Клиент-Банк</w:t>
      </w:r>
      <w:r w:rsidRPr="00F03EA8">
        <w:rPr>
          <w:sz w:val="22"/>
          <w:szCs w:val="22"/>
        </w:rPr>
        <w:t xml:space="preserve"> является единственным </w:t>
      </w:r>
      <w:r w:rsidR="0045496A" w:rsidRPr="00F03EA8">
        <w:rPr>
          <w:sz w:val="22"/>
          <w:szCs w:val="22"/>
        </w:rPr>
        <w:t>документо</w:t>
      </w:r>
      <w:r w:rsidR="0045496A">
        <w:rPr>
          <w:sz w:val="22"/>
          <w:szCs w:val="22"/>
        </w:rPr>
        <w:t>м</w:t>
      </w:r>
      <w:r w:rsidRPr="00F03EA8">
        <w:rPr>
          <w:sz w:val="22"/>
          <w:szCs w:val="22"/>
        </w:rPr>
        <w:t xml:space="preserve">, подтверждающим заключение Дополнительного соглашения. </w:t>
      </w:r>
    </w:p>
    <w:p w:rsidR="005E7648" w:rsidRPr="00F03EA8" w:rsidRDefault="005E7648" w:rsidP="003B66BD">
      <w:pPr>
        <w:numPr>
          <w:ilvl w:val="1"/>
          <w:numId w:val="11"/>
        </w:numPr>
        <w:ind w:left="567" w:hanging="567"/>
        <w:jc w:val="both"/>
        <w:rPr>
          <w:sz w:val="22"/>
          <w:szCs w:val="22"/>
        </w:rPr>
      </w:pPr>
      <w:r w:rsidRPr="000C247B">
        <w:rPr>
          <w:bCs/>
          <w:color w:val="000000"/>
          <w:sz w:val="22"/>
          <w:szCs w:val="22"/>
        </w:rPr>
        <w:t>Банк</w:t>
      </w:r>
      <w:r w:rsidRPr="00F03EA8">
        <w:rPr>
          <w:color w:val="000000"/>
          <w:sz w:val="22"/>
          <w:szCs w:val="22"/>
        </w:rPr>
        <w:t xml:space="preserve"> </w:t>
      </w:r>
      <w:r w:rsidRPr="00F03EA8">
        <w:rPr>
          <w:sz w:val="22"/>
          <w:szCs w:val="22"/>
        </w:rPr>
        <w:t xml:space="preserve">принимает решение об акцепте/отказе от акцепта Заявления о подключении услуги Клиент-Банк обычно в </w:t>
      </w:r>
      <w:r w:rsidR="00EB7C04">
        <w:rPr>
          <w:sz w:val="22"/>
          <w:szCs w:val="22"/>
        </w:rPr>
        <w:t>день получения его от Клиента</w:t>
      </w:r>
      <w:r w:rsidRPr="00F03EA8">
        <w:rPr>
          <w:sz w:val="22"/>
          <w:szCs w:val="22"/>
        </w:rPr>
        <w:t>. Банк вправе увеличить срок для принятия решения об акцепте/отказе от акцепта Заявления о подключении услуги Клиент-Банк до пяти рабочих дней по усмотрению Банка без объяснения причин.</w:t>
      </w:r>
    </w:p>
    <w:p w:rsidR="005E7648" w:rsidRPr="00AA16A8" w:rsidRDefault="005E7648" w:rsidP="003B66BD">
      <w:pPr>
        <w:numPr>
          <w:ilvl w:val="1"/>
          <w:numId w:val="11"/>
        </w:numPr>
        <w:ind w:left="567" w:hanging="567"/>
        <w:jc w:val="both"/>
        <w:rPr>
          <w:bCs/>
          <w:color w:val="000000"/>
          <w:sz w:val="22"/>
          <w:szCs w:val="22"/>
        </w:rPr>
      </w:pPr>
      <w:r w:rsidRPr="00AA16A8">
        <w:rPr>
          <w:bCs/>
          <w:color w:val="000000"/>
          <w:sz w:val="22"/>
          <w:szCs w:val="22"/>
        </w:rPr>
        <w:t>Банк вправе в любое время до акцепта Заявления о подключении услуги Клиент-Банк</w:t>
      </w:r>
      <w:r w:rsidR="00914211" w:rsidRPr="00AA16A8">
        <w:rPr>
          <w:bCs/>
          <w:color w:val="000000"/>
          <w:sz w:val="22"/>
          <w:szCs w:val="22"/>
        </w:rPr>
        <w:t xml:space="preserve"> </w:t>
      </w:r>
      <w:r w:rsidRPr="00AA16A8">
        <w:rPr>
          <w:bCs/>
          <w:color w:val="000000"/>
          <w:sz w:val="22"/>
          <w:szCs w:val="22"/>
        </w:rPr>
        <w:t xml:space="preserve">отказаться от заключения Дополнительного соглашения </w:t>
      </w:r>
      <w:r w:rsidR="003957B6" w:rsidRPr="00AA16A8">
        <w:rPr>
          <w:bCs/>
          <w:color w:val="000000"/>
          <w:sz w:val="22"/>
          <w:szCs w:val="22"/>
        </w:rPr>
        <w:t xml:space="preserve">по </w:t>
      </w:r>
      <w:r w:rsidR="005D378C" w:rsidRPr="00AA16A8">
        <w:rPr>
          <w:bCs/>
          <w:color w:val="000000"/>
          <w:sz w:val="22"/>
          <w:szCs w:val="22"/>
        </w:rPr>
        <w:t xml:space="preserve">иным основаниям </w:t>
      </w:r>
      <w:r w:rsidRPr="00AA16A8">
        <w:rPr>
          <w:bCs/>
          <w:color w:val="000000"/>
          <w:sz w:val="22"/>
          <w:szCs w:val="22"/>
        </w:rPr>
        <w:t xml:space="preserve">без объяснения причин. </w:t>
      </w:r>
    </w:p>
    <w:p w:rsidR="005E7648" w:rsidRDefault="005E7648" w:rsidP="003B66BD">
      <w:pPr>
        <w:numPr>
          <w:ilvl w:val="1"/>
          <w:numId w:val="11"/>
        </w:numPr>
        <w:ind w:left="567" w:hanging="567"/>
        <w:jc w:val="both"/>
        <w:rPr>
          <w:color w:val="000000"/>
          <w:sz w:val="22"/>
          <w:szCs w:val="22"/>
        </w:rPr>
      </w:pPr>
      <w:bookmarkStart w:id="0" w:name="_Ref38359476"/>
      <w:r w:rsidRPr="00AA16A8">
        <w:rPr>
          <w:bCs/>
          <w:color w:val="000000"/>
          <w:sz w:val="22"/>
          <w:szCs w:val="22"/>
        </w:rPr>
        <w:t>Акцепт</w:t>
      </w:r>
      <w:r w:rsidRPr="00F03EA8">
        <w:rPr>
          <w:sz w:val="22"/>
          <w:szCs w:val="22"/>
        </w:rPr>
        <w:t xml:space="preserve"> Банком Заявления </w:t>
      </w:r>
      <w:r w:rsidRPr="00F03EA8">
        <w:rPr>
          <w:color w:val="000000"/>
          <w:sz w:val="22"/>
          <w:szCs w:val="22"/>
        </w:rPr>
        <w:t>о подключении услуги Клиент-Банк</w:t>
      </w:r>
      <w:r w:rsidRPr="00F03EA8">
        <w:rPr>
          <w:sz w:val="22"/>
          <w:szCs w:val="22"/>
        </w:rPr>
        <w:t xml:space="preserve"> влечет возникновение у Сторон прав и обязанностей, предусмотренных Дополнительным соглашением</w:t>
      </w:r>
      <w:r w:rsidRPr="00F03EA8">
        <w:rPr>
          <w:color w:val="000000"/>
          <w:sz w:val="22"/>
          <w:szCs w:val="22"/>
        </w:rPr>
        <w:t xml:space="preserve">. </w:t>
      </w:r>
    </w:p>
    <w:bookmarkEnd w:id="0"/>
    <w:p w:rsidR="00450798" w:rsidRPr="00914211" w:rsidRDefault="00450798" w:rsidP="00427109">
      <w:pPr>
        <w:ind w:left="567"/>
        <w:jc w:val="both"/>
        <w:rPr>
          <w:sz w:val="22"/>
          <w:szCs w:val="22"/>
        </w:rPr>
      </w:pPr>
    </w:p>
    <w:p w:rsidR="008D1E86" w:rsidRPr="00F03EA8" w:rsidRDefault="002F7A6E" w:rsidP="003B66BD">
      <w:pPr>
        <w:pStyle w:val="af6"/>
        <w:numPr>
          <w:ilvl w:val="0"/>
          <w:numId w:val="11"/>
        </w:numPr>
        <w:tabs>
          <w:tab w:val="left" w:pos="567"/>
        </w:tabs>
        <w:ind w:left="0" w:firstLine="0"/>
        <w:jc w:val="center"/>
        <w:rPr>
          <w:b/>
          <w:bCs/>
          <w:color w:val="000000"/>
          <w:sz w:val="22"/>
          <w:szCs w:val="22"/>
        </w:rPr>
      </w:pPr>
      <w:r w:rsidRPr="00F03EA8">
        <w:rPr>
          <w:b/>
          <w:bCs/>
          <w:color w:val="000000"/>
          <w:sz w:val="22"/>
          <w:szCs w:val="22"/>
        </w:rPr>
        <w:t>ОСНОВНЫЕ УСЛОВИЯ</w:t>
      </w:r>
    </w:p>
    <w:p w:rsidR="002B1639" w:rsidRPr="00F03EA8" w:rsidRDefault="002F7A6E" w:rsidP="003B66BD">
      <w:pPr>
        <w:numPr>
          <w:ilvl w:val="1"/>
          <w:numId w:val="11"/>
        </w:numPr>
        <w:ind w:left="567" w:hanging="567"/>
        <w:jc w:val="both"/>
        <w:rPr>
          <w:sz w:val="22"/>
          <w:szCs w:val="22"/>
        </w:rPr>
      </w:pPr>
      <w:r w:rsidRPr="00AA16A8">
        <w:rPr>
          <w:bCs/>
          <w:color w:val="000000"/>
          <w:sz w:val="22"/>
          <w:szCs w:val="22"/>
        </w:rPr>
        <w:t>Стороны</w:t>
      </w:r>
      <w:r w:rsidRPr="00F03EA8">
        <w:rPr>
          <w:sz w:val="22"/>
          <w:szCs w:val="22"/>
        </w:rPr>
        <w:t xml:space="preserve"> </w:t>
      </w:r>
      <w:r w:rsidRPr="00AA16A8">
        <w:rPr>
          <w:bCs/>
          <w:color w:val="000000"/>
          <w:sz w:val="22"/>
          <w:szCs w:val="22"/>
        </w:rPr>
        <w:t>признают</w:t>
      </w:r>
      <w:r w:rsidRPr="00F03EA8">
        <w:rPr>
          <w:sz w:val="22"/>
          <w:szCs w:val="22"/>
        </w:rPr>
        <w:t>, что ЭД, подписанные ЭП, направляемые Сторонами друг другу в соответствии</w:t>
      </w:r>
      <w:r w:rsidR="0073067C" w:rsidRPr="00F03EA8">
        <w:rPr>
          <w:sz w:val="22"/>
          <w:szCs w:val="22"/>
        </w:rPr>
        <w:t xml:space="preserve"> c условиями Соглашения</w:t>
      </w:r>
      <w:r w:rsidRPr="00F03EA8">
        <w:rPr>
          <w:sz w:val="22"/>
          <w:szCs w:val="22"/>
        </w:rPr>
        <w:t xml:space="preserve">, являются равнозначными документам на бумажном носителе, заверенным собственноручной подписью </w:t>
      </w:r>
      <w:r w:rsidR="00E927F0">
        <w:rPr>
          <w:sz w:val="22"/>
          <w:szCs w:val="22"/>
        </w:rPr>
        <w:t xml:space="preserve">Клиента или </w:t>
      </w:r>
      <w:r w:rsidR="006A3195">
        <w:rPr>
          <w:sz w:val="22"/>
          <w:szCs w:val="22"/>
        </w:rPr>
        <w:t xml:space="preserve">уполномоченного </w:t>
      </w:r>
      <w:r w:rsidR="00E927F0">
        <w:rPr>
          <w:sz w:val="22"/>
          <w:szCs w:val="22"/>
        </w:rPr>
        <w:t>Банк</w:t>
      </w:r>
      <w:r w:rsidR="006A3195">
        <w:rPr>
          <w:sz w:val="22"/>
          <w:szCs w:val="22"/>
        </w:rPr>
        <w:t>ом лица.</w:t>
      </w:r>
      <w:r w:rsidR="00D83DA3" w:rsidRPr="00F03EA8">
        <w:rPr>
          <w:sz w:val="22"/>
          <w:szCs w:val="22"/>
        </w:rPr>
        <w:t xml:space="preserve"> </w:t>
      </w:r>
    </w:p>
    <w:p w:rsidR="002B1639" w:rsidRPr="00F03EA8" w:rsidRDefault="00D83DA3" w:rsidP="003B66BD">
      <w:pPr>
        <w:numPr>
          <w:ilvl w:val="2"/>
          <w:numId w:val="11"/>
        </w:numPr>
        <w:tabs>
          <w:tab w:val="left" w:pos="1418"/>
        </w:tabs>
        <w:ind w:left="1418" w:hanging="851"/>
        <w:jc w:val="both"/>
        <w:rPr>
          <w:sz w:val="22"/>
          <w:szCs w:val="22"/>
        </w:rPr>
      </w:pPr>
      <w:r w:rsidRPr="00F03EA8">
        <w:rPr>
          <w:sz w:val="22"/>
          <w:szCs w:val="22"/>
        </w:rPr>
        <w:t>С</w:t>
      </w:r>
      <w:r w:rsidR="002B1639" w:rsidRPr="00F03EA8">
        <w:rPr>
          <w:sz w:val="22"/>
          <w:szCs w:val="22"/>
        </w:rPr>
        <w:t xml:space="preserve">тороны признают, что </w:t>
      </w:r>
      <w:r w:rsidR="00B85C7D" w:rsidRPr="00F03EA8">
        <w:rPr>
          <w:sz w:val="22"/>
          <w:szCs w:val="22"/>
        </w:rPr>
        <w:t>ЭД</w:t>
      </w:r>
      <w:r w:rsidR="0045496A">
        <w:rPr>
          <w:sz w:val="22"/>
          <w:szCs w:val="22"/>
        </w:rPr>
        <w:t>,</w:t>
      </w:r>
      <w:r w:rsidR="00B85C7D" w:rsidRPr="00F03EA8">
        <w:rPr>
          <w:sz w:val="22"/>
          <w:szCs w:val="22"/>
        </w:rPr>
        <w:t xml:space="preserve"> </w:t>
      </w:r>
      <w:r w:rsidR="002B1639" w:rsidRPr="00F03EA8">
        <w:rPr>
          <w:sz w:val="22"/>
          <w:szCs w:val="22"/>
        </w:rPr>
        <w:t xml:space="preserve">направляемые Клиентом Банку, </w:t>
      </w:r>
      <w:r w:rsidR="00B85C7D" w:rsidRPr="00F03EA8">
        <w:rPr>
          <w:sz w:val="22"/>
          <w:szCs w:val="22"/>
        </w:rPr>
        <w:t>по</w:t>
      </w:r>
      <w:r w:rsidR="00294775" w:rsidRPr="00F03EA8">
        <w:rPr>
          <w:sz w:val="22"/>
          <w:szCs w:val="22"/>
        </w:rPr>
        <w:t>дписанные ЭП</w:t>
      </w:r>
      <w:r w:rsidR="002B1639" w:rsidRPr="00F03EA8">
        <w:rPr>
          <w:sz w:val="22"/>
          <w:szCs w:val="22"/>
        </w:rPr>
        <w:t>, являются равнозначными документам на бумажном носителе, заверенным собственнору</w:t>
      </w:r>
      <w:r w:rsidR="00E927F0">
        <w:rPr>
          <w:sz w:val="22"/>
          <w:szCs w:val="22"/>
        </w:rPr>
        <w:t xml:space="preserve">чной подписью </w:t>
      </w:r>
      <w:r w:rsidR="002B1639" w:rsidRPr="00F03EA8">
        <w:rPr>
          <w:sz w:val="22"/>
          <w:szCs w:val="22"/>
        </w:rPr>
        <w:t>Клиента</w:t>
      </w:r>
      <w:r w:rsidR="002F7A6E" w:rsidRPr="00F03EA8">
        <w:rPr>
          <w:sz w:val="22"/>
          <w:szCs w:val="22"/>
        </w:rPr>
        <w:t>.</w:t>
      </w:r>
    </w:p>
    <w:p w:rsidR="002B1639" w:rsidRPr="00F03EA8" w:rsidRDefault="002F7A6E" w:rsidP="003B66BD">
      <w:pPr>
        <w:numPr>
          <w:ilvl w:val="2"/>
          <w:numId w:val="11"/>
        </w:numPr>
        <w:tabs>
          <w:tab w:val="left" w:pos="1418"/>
        </w:tabs>
        <w:ind w:left="1418" w:hanging="851"/>
        <w:jc w:val="both"/>
        <w:rPr>
          <w:sz w:val="22"/>
          <w:szCs w:val="22"/>
        </w:rPr>
      </w:pPr>
      <w:r w:rsidRPr="00F03EA8">
        <w:rPr>
          <w:sz w:val="22"/>
          <w:szCs w:val="22"/>
        </w:rPr>
        <w:t xml:space="preserve">Стороны признают, что </w:t>
      </w:r>
      <w:r w:rsidR="002B1639" w:rsidRPr="00F03EA8">
        <w:rPr>
          <w:sz w:val="22"/>
          <w:szCs w:val="22"/>
        </w:rPr>
        <w:t>ЭД</w:t>
      </w:r>
      <w:r w:rsidR="0045496A">
        <w:rPr>
          <w:sz w:val="22"/>
          <w:szCs w:val="22"/>
        </w:rPr>
        <w:t>,</w:t>
      </w:r>
      <w:r w:rsidR="002B1639" w:rsidRPr="00F03EA8">
        <w:rPr>
          <w:sz w:val="22"/>
          <w:szCs w:val="22"/>
        </w:rPr>
        <w:t xml:space="preserve"> направляемые Банком Клиенту, подписанные ЭП, являются равнозначными документам на бумажном носителе, заверенным собственноручной подписью </w:t>
      </w:r>
      <w:r w:rsidR="00914211">
        <w:rPr>
          <w:sz w:val="22"/>
          <w:szCs w:val="22"/>
        </w:rPr>
        <w:t>ответственного лица Банка</w:t>
      </w:r>
      <w:r w:rsidR="002B1639" w:rsidRPr="00F03EA8">
        <w:rPr>
          <w:sz w:val="22"/>
          <w:szCs w:val="22"/>
        </w:rPr>
        <w:t xml:space="preserve"> и скрепленным оттиском печати Банка.</w:t>
      </w:r>
    </w:p>
    <w:p w:rsidR="002B1639" w:rsidRPr="00F03EA8" w:rsidRDefault="007F30BE" w:rsidP="003B66BD">
      <w:pPr>
        <w:numPr>
          <w:ilvl w:val="2"/>
          <w:numId w:val="11"/>
        </w:numPr>
        <w:tabs>
          <w:tab w:val="left" w:pos="1418"/>
        </w:tabs>
        <w:ind w:left="1418" w:hanging="851"/>
        <w:jc w:val="both"/>
        <w:rPr>
          <w:sz w:val="22"/>
          <w:szCs w:val="22"/>
        </w:rPr>
      </w:pPr>
      <w:r w:rsidRPr="00F03EA8">
        <w:rPr>
          <w:sz w:val="22"/>
          <w:szCs w:val="22"/>
        </w:rPr>
        <w:t xml:space="preserve">Стороны признают, что при обмене вложенными в сообщения документами, каждый документ вложения подписан так же, как и само сообщение. В случае если во вложениях </w:t>
      </w:r>
      <w:r w:rsidR="0077467D">
        <w:rPr>
          <w:sz w:val="22"/>
          <w:szCs w:val="22"/>
        </w:rPr>
        <w:t xml:space="preserve">находятся </w:t>
      </w:r>
      <w:r w:rsidR="001672A9" w:rsidRPr="00F03EA8">
        <w:rPr>
          <w:sz w:val="22"/>
          <w:szCs w:val="22"/>
        </w:rPr>
        <w:t>электронные копии документов, то такая электронная копия считается заверенной Клиентом, при условии что такая электронная копия заверена соответствующей ЭП.</w:t>
      </w:r>
    </w:p>
    <w:p w:rsidR="002F7A6E" w:rsidRPr="00F03EA8" w:rsidRDefault="007F30BE" w:rsidP="003B66BD">
      <w:pPr>
        <w:numPr>
          <w:ilvl w:val="2"/>
          <w:numId w:val="11"/>
        </w:numPr>
        <w:tabs>
          <w:tab w:val="left" w:pos="1418"/>
        </w:tabs>
        <w:ind w:left="1418" w:hanging="851"/>
        <w:jc w:val="both"/>
        <w:rPr>
          <w:sz w:val="22"/>
          <w:szCs w:val="22"/>
        </w:rPr>
      </w:pPr>
      <w:r w:rsidRPr="00F03EA8">
        <w:rPr>
          <w:sz w:val="22"/>
          <w:szCs w:val="22"/>
        </w:rPr>
        <w:t xml:space="preserve">Стороны признают, что </w:t>
      </w:r>
      <w:r w:rsidR="006B11D9">
        <w:rPr>
          <w:sz w:val="22"/>
          <w:szCs w:val="22"/>
        </w:rPr>
        <w:t>ЭД</w:t>
      </w:r>
      <w:r w:rsidR="0045496A">
        <w:rPr>
          <w:sz w:val="22"/>
          <w:szCs w:val="22"/>
        </w:rPr>
        <w:t>,</w:t>
      </w:r>
      <w:r w:rsidR="006B11D9">
        <w:rPr>
          <w:sz w:val="22"/>
          <w:szCs w:val="22"/>
        </w:rPr>
        <w:t xml:space="preserve"> </w:t>
      </w:r>
      <w:r w:rsidRPr="00F03EA8">
        <w:rPr>
          <w:sz w:val="22"/>
          <w:szCs w:val="22"/>
        </w:rPr>
        <w:t>направленные друг другу и</w:t>
      </w:r>
      <w:r w:rsidR="002F7A6E" w:rsidRPr="00F03EA8">
        <w:rPr>
          <w:sz w:val="22"/>
          <w:szCs w:val="22"/>
        </w:rPr>
        <w:t xml:space="preserve"> подписанные ЭП, являются идентичными подобным документам на бумажных носителях и устанавливают аналогичные им права и обязанности Сторон.</w:t>
      </w:r>
    </w:p>
    <w:p w:rsidR="006A3195" w:rsidRPr="003C6F18" w:rsidRDefault="006A3195" w:rsidP="003B66BD">
      <w:pPr>
        <w:numPr>
          <w:ilvl w:val="1"/>
          <w:numId w:val="11"/>
        </w:numPr>
        <w:ind w:left="567" w:hanging="567"/>
        <w:jc w:val="both"/>
        <w:rPr>
          <w:sz w:val="22"/>
          <w:szCs w:val="22"/>
        </w:rPr>
      </w:pPr>
      <w:r w:rsidRPr="00AA16A8">
        <w:rPr>
          <w:bCs/>
          <w:color w:val="000000"/>
          <w:sz w:val="22"/>
          <w:szCs w:val="22"/>
        </w:rPr>
        <w:t>Стороны</w:t>
      </w:r>
      <w:r w:rsidRPr="00F03EA8">
        <w:rPr>
          <w:sz w:val="22"/>
          <w:szCs w:val="22"/>
        </w:rPr>
        <w:t xml:space="preserve"> признают, что включенная в Систему подсистема защиты информации, которая обеспечивает целостность ЭД и </w:t>
      </w:r>
      <w:r w:rsidR="00C56498">
        <w:rPr>
          <w:sz w:val="22"/>
          <w:szCs w:val="22"/>
        </w:rPr>
        <w:t>аутентификацию их отправителей</w:t>
      </w:r>
      <w:r w:rsidRPr="00F03EA8">
        <w:rPr>
          <w:sz w:val="22"/>
          <w:szCs w:val="22"/>
        </w:rPr>
        <w:t>,</w:t>
      </w:r>
      <w:r w:rsidR="00C56498">
        <w:rPr>
          <w:sz w:val="22"/>
          <w:szCs w:val="22"/>
        </w:rPr>
        <w:t xml:space="preserve"> при </w:t>
      </w:r>
      <w:r w:rsidR="00C56498" w:rsidRPr="003C6F18">
        <w:rPr>
          <w:sz w:val="22"/>
          <w:szCs w:val="22"/>
        </w:rPr>
        <w:t xml:space="preserve">выполнении условий раздела </w:t>
      </w:r>
      <w:r w:rsidR="00976B18">
        <w:rPr>
          <w:sz w:val="22"/>
          <w:szCs w:val="22"/>
        </w:rPr>
        <w:t>7</w:t>
      </w:r>
      <w:r w:rsidR="00976B18" w:rsidRPr="003C6F18">
        <w:rPr>
          <w:sz w:val="22"/>
          <w:szCs w:val="22"/>
        </w:rPr>
        <w:t xml:space="preserve"> </w:t>
      </w:r>
      <w:r w:rsidR="00C56498" w:rsidRPr="003C6F18">
        <w:rPr>
          <w:sz w:val="22"/>
          <w:szCs w:val="22"/>
        </w:rPr>
        <w:t>Соглашения,</w:t>
      </w:r>
      <w:r w:rsidRPr="003C6F18">
        <w:rPr>
          <w:sz w:val="22"/>
          <w:szCs w:val="22"/>
        </w:rPr>
        <w:t xml:space="preserve"> достаточна для обеспечения, а также для подтверждения авторства и контроля целостности (неизменности содержания) ЭД.</w:t>
      </w:r>
    </w:p>
    <w:p w:rsidR="00C56498" w:rsidRPr="00AA16A8" w:rsidRDefault="00C56498" w:rsidP="003B66BD">
      <w:pPr>
        <w:numPr>
          <w:ilvl w:val="1"/>
          <w:numId w:val="11"/>
        </w:numPr>
        <w:ind w:left="567" w:hanging="567"/>
        <w:jc w:val="both"/>
        <w:rPr>
          <w:bCs/>
          <w:color w:val="000000"/>
          <w:sz w:val="22"/>
          <w:szCs w:val="22"/>
        </w:rPr>
      </w:pPr>
      <w:r w:rsidRPr="00AA16A8">
        <w:rPr>
          <w:bCs/>
          <w:color w:val="000000"/>
          <w:sz w:val="22"/>
          <w:szCs w:val="22"/>
        </w:rPr>
        <w:t>Стороны признают включенные в Систему подсистемы обработки, хранения и передачи информации достаточными для обеспечения надежности, эффективности и безопасности Системы</w:t>
      </w:r>
      <w:r w:rsidR="006E02FE">
        <w:rPr>
          <w:bCs/>
          <w:color w:val="000000"/>
          <w:sz w:val="22"/>
          <w:szCs w:val="22"/>
        </w:rPr>
        <w:t>.</w:t>
      </w:r>
    </w:p>
    <w:p w:rsidR="00AE4157" w:rsidRPr="00F03EA8" w:rsidRDefault="00AE4157" w:rsidP="003B66BD">
      <w:pPr>
        <w:numPr>
          <w:ilvl w:val="1"/>
          <w:numId w:val="11"/>
        </w:numPr>
        <w:ind w:left="567" w:hanging="567"/>
        <w:jc w:val="both"/>
        <w:rPr>
          <w:sz w:val="22"/>
          <w:szCs w:val="22"/>
        </w:rPr>
      </w:pPr>
      <w:r w:rsidRPr="00AA16A8">
        <w:rPr>
          <w:bCs/>
          <w:color w:val="000000"/>
          <w:sz w:val="22"/>
          <w:szCs w:val="22"/>
        </w:rPr>
        <w:lastRenderedPageBreak/>
        <w:t>Использование ЭД</w:t>
      </w:r>
      <w:r w:rsidR="00976B18" w:rsidRPr="00AA16A8">
        <w:rPr>
          <w:bCs/>
          <w:color w:val="000000"/>
          <w:sz w:val="22"/>
          <w:szCs w:val="22"/>
        </w:rPr>
        <w:t>,</w:t>
      </w:r>
      <w:r w:rsidRPr="00AA16A8">
        <w:rPr>
          <w:bCs/>
          <w:color w:val="000000"/>
          <w:sz w:val="22"/>
          <w:szCs w:val="22"/>
        </w:rPr>
        <w:t xml:space="preserve"> переданных </w:t>
      </w:r>
      <w:r w:rsidR="006E02FE">
        <w:rPr>
          <w:bCs/>
          <w:color w:val="000000"/>
          <w:sz w:val="22"/>
          <w:szCs w:val="22"/>
        </w:rPr>
        <w:t xml:space="preserve">посредством </w:t>
      </w:r>
      <w:r w:rsidRPr="00AA16A8">
        <w:rPr>
          <w:bCs/>
          <w:color w:val="000000"/>
          <w:sz w:val="22"/>
          <w:szCs w:val="22"/>
        </w:rPr>
        <w:t>Системы, не изменяет уст</w:t>
      </w:r>
      <w:r w:rsidR="00EE3266" w:rsidRPr="00AA16A8">
        <w:rPr>
          <w:bCs/>
          <w:color w:val="000000"/>
          <w:sz w:val="22"/>
          <w:szCs w:val="22"/>
        </w:rPr>
        <w:t>ановленные законодательством и Д</w:t>
      </w:r>
      <w:r w:rsidRPr="00AA16A8">
        <w:rPr>
          <w:bCs/>
          <w:color w:val="000000"/>
          <w:sz w:val="22"/>
          <w:szCs w:val="22"/>
        </w:rPr>
        <w:t>оговорами</w:t>
      </w:r>
      <w:r w:rsidR="00B75B5F">
        <w:rPr>
          <w:sz w:val="22"/>
          <w:szCs w:val="22"/>
        </w:rPr>
        <w:t xml:space="preserve"> счета</w:t>
      </w:r>
      <w:r w:rsidR="006E02FE">
        <w:rPr>
          <w:sz w:val="22"/>
          <w:szCs w:val="22"/>
        </w:rPr>
        <w:t>/</w:t>
      </w:r>
      <w:r w:rsidR="00B75B5F">
        <w:rPr>
          <w:sz w:val="22"/>
          <w:szCs w:val="22"/>
        </w:rPr>
        <w:t xml:space="preserve">вклада </w:t>
      </w:r>
      <w:r w:rsidRPr="00F03EA8">
        <w:rPr>
          <w:sz w:val="22"/>
          <w:szCs w:val="22"/>
        </w:rPr>
        <w:t xml:space="preserve">прав и обязанностей Сторон, продолжительности операционного дня Банка, содержания </w:t>
      </w:r>
      <w:r w:rsidR="00EE3266" w:rsidRPr="00F03EA8">
        <w:rPr>
          <w:sz w:val="22"/>
          <w:szCs w:val="22"/>
        </w:rPr>
        <w:t>Распоряжений</w:t>
      </w:r>
      <w:r w:rsidR="006E02FE">
        <w:rPr>
          <w:sz w:val="22"/>
          <w:szCs w:val="22"/>
        </w:rPr>
        <w:t>,</w:t>
      </w:r>
      <w:r w:rsidRPr="00F03EA8">
        <w:rPr>
          <w:sz w:val="22"/>
          <w:szCs w:val="22"/>
        </w:rPr>
        <w:t xml:space="preserve"> правил заполнения их реквизитов</w:t>
      </w:r>
      <w:r w:rsidR="002B6B3E">
        <w:rPr>
          <w:sz w:val="22"/>
          <w:szCs w:val="22"/>
        </w:rPr>
        <w:t xml:space="preserve"> и правил контроля приема Распоряжений к исполнению</w:t>
      </w:r>
      <w:r w:rsidRPr="00F03EA8">
        <w:rPr>
          <w:sz w:val="22"/>
          <w:szCs w:val="22"/>
        </w:rPr>
        <w:t>.</w:t>
      </w:r>
    </w:p>
    <w:p w:rsidR="00AE4157" w:rsidRDefault="00EE3266" w:rsidP="003B66BD">
      <w:pPr>
        <w:numPr>
          <w:ilvl w:val="1"/>
          <w:numId w:val="11"/>
        </w:numPr>
        <w:ind w:left="567" w:hanging="567"/>
        <w:jc w:val="both"/>
        <w:rPr>
          <w:sz w:val="22"/>
          <w:szCs w:val="22"/>
        </w:rPr>
      </w:pPr>
      <w:r w:rsidRPr="00F03EA8">
        <w:rPr>
          <w:sz w:val="22"/>
          <w:szCs w:val="22"/>
        </w:rPr>
        <w:t xml:space="preserve">При </w:t>
      </w:r>
      <w:r w:rsidRPr="00AA16A8">
        <w:rPr>
          <w:bCs/>
          <w:color w:val="000000"/>
          <w:sz w:val="22"/>
          <w:szCs w:val="22"/>
        </w:rPr>
        <w:t>осуществлении</w:t>
      </w:r>
      <w:r w:rsidRPr="00F03EA8">
        <w:rPr>
          <w:sz w:val="22"/>
          <w:szCs w:val="22"/>
        </w:rPr>
        <w:t xml:space="preserve"> Операций по Счетам Клиентом </w:t>
      </w:r>
      <w:r w:rsidR="00AE4157" w:rsidRPr="00F03EA8">
        <w:rPr>
          <w:sz w:val="22"/>
          <w:szCs w:val="22"/>
        </w:rPr>
        <w:t xml:space="preserve">могут использоваться </w:t>
      </w:r>
      <w:r w:rsidRPr="00F03EA8">
        <w:rPr>
          <w:sz w:val="22"/>
          <w:szCs w:val="22"/>
        </w:rPr>
        <w:t xml:space="preserve">Распоряжения </w:t>
      </w:r>
      <w:r w:rsidR="00AE4157" w:rsidRPr="00F03EA8">
        <w:rPr>
          <w:sz w:val="22"/>
          <w:szCs w:val="22"/>
        </w:rPr>
        <w:t>как переданны</w:t>
      </w:r>
      <w:r w:rsidRPr="00F03EA8">
        <w:rPr>
          <w:sz w:val="22"/>
          <w:szCs w:val="22"/>
        </w:rPr>
        <w:t>е</w:t>
      </w:r>
      <w:r w:rsidR="00AE4157" w:rsidRPr="00F03EA8">
        <w:rPr>
          <w:sz w:val="22"/>
          <w:szCs w:val="22"/>
        </w:rPr>
        <w:t xml:space="preserve"> посредств</w:t>
      </w:r>
      <w:r w:rsidR="00D462D4">
        <w:rPr>
          <w:sz w:val="22"/>
          <w:szCs w:val="22"/>
        </w:rPr>
        <w:t>о</w:t>
      </w:r>
      <w:r w:rsidR="00AE4157" w:rsidRPr="00F03EA8">
        <w:rPr>
          <w:sz w:val="22"/>
          <w:szCs w:val="22"/>
        </w:rPr>
        <w:t xml:space="preserve">м Системы, так и на бумажных носителях. В случае поступления в Банк </w:t>
      </w:r>
      <w:r w:rsidRPr="00F03EA8">
        <w:rPr>
          <w:sz w:val="22"/>
          <w:szCs w:val="22"/>
        </w:rPr>
        <w:t>ЭД</w:t>
      </w:r>
      <w:r w:rsidR="00AE4157" w:rsidRPr="00F03EA8">
        <w:rPr>
          <w:sz w:val="22"/>
          <w:szCs w:val="22"/>
        </w:rPr>
        <w:t xml:space="preserve"> и аналогичных им </w:t>
      </w:r>
      <w:r w:rsidRPr="00F03EA8">
        <w:rPr>
          <w:sz w:val="22"/>
          <w:szCs w:val="22"/>
        </w:rPr>
        <w:t>Распоряжений</w:t>
      </w:r>
      <w:r w:rsidR="00AE4157" w:rsidRPr="00F03EA8">
        <w:rPr>
          <w:sz w:val="22"/>
          <w:szCs w:val="22"/>
        </w:rPr>
        <w:t xml:space="preserve"> на бумажном носителе без отметки</w:t>
      </w:r>
      <w:r w:rsidRPr="00F03EA8">
        <w:rPr>
          <w:sz w:val="22"/>
          <w:szCs w:val="22"/>
        </w:rPr>
        <w:t xml:space="preserve"> Клиента на оборотной стороне Распоряжения о том, что аналогичное Распоряжение направлено ранее </w:t>
      </w:r>
      <w:r w:rsidR="006E02FE">
        <w:rPr>
          <w:sz w:val="22"/>
          <w:szCs w:val="22"/>
        </w:rPr>
        <w:t>посредством</w:t>
      </w:r>
      <w:r w:rsidRPr="00F03EA8">
        <w:rPr>
          <w:sz w:val="22"/>
          <w:szCs w:val="22"/>
        </w:rPr>
        <w:t xml:space="preserve"> Системы</w:t>
      </w:r>
      <w:r w:rsidR="00AE4157" w:rsidRPr="00F03EA8">
        <w:rPr>
          <w:sz w:val="22"/>
          <w:szCs w:val="22"/>
        </w:rPr>
        <w:t xml:space="preserve">, Банк </w:t>
      </w:r>
      <w:r w:rsidRPr="00F03EA8">
        <w:rPr>
          <w:sz w:val="22"/>
          <w:szCs w:val="22"/>
        </w:rPr>
        <w:t xml:space="preserve">принимает </w:t>
      </w:r>
      <w:r w:rsidR="00AE4157" w:rsidRPr="00F03EA8">
        <w:rPr>
          <w:sz w:val="22"/>
          <w:szCs w:val="22"/>
        </w:rPr>
        <w:t xml:space="preserve">все поступившие </w:t>
      </w:r>
      <w:r w:rsidRPr="00F03EA8">
        <w:rPr>
          <w:sz w:val="22"/>
          <w:szCs w:val="22"/>
        </w:rPr>
        <w:t>Распоряжения</w:t>
      </w:r>
      <w:r w:rsidR="00AE4157" w:rsidRPr="00F03EA8">
        <w:rPr>
          <w:sz w:val="22"/>
          <w:szCs w:val="22"/>
        </w:rPr>
        <w:t>.</w:t>
      </w:r>
    </w:p>
    <w:p w:rsidR="00DA77E5" w:rsidRPr="00F03EA8" w:rsidRDefault="00DA77E5" w:rsidP="00427109">
      <w:pPr>
        <w:jc w:val="center"/>
        <w:rPr>
          <w:b/>
          <w:bCs/>
          <w:color w:val="000000"/>
          <w:sz w:val="22"/>
          <w:szCs w:val="22"/>
        </w:rPr>
      </w:pPr>
    </w:p>
    <w:p w:rsidR="00382DDD" w:rsidRPr="00F03EA8" w:rsidRDefault="00BA0872" w:rsidP="003B66BD">
      <w:pPr>
        <w:pStyle w:val="af6"/>
        <w:numPr>
          <w:ilvl w:val="0"/>
          <w:numId w:val="11"/>
        </w:numPr>
        <w:tabs>
          <w:tab w:val="left" w:pos="567"/>
        </w:tabs>
        <w:ind w:left="0" w:firstLine="0"/>
        <w:jc w:val="center"/>
        <w:rPr>
          <w:b/>
          <w:bCs/>
          <w:color w:val="000000"/>
          <w:sz w:val="22"/>
          <w:szCs w:val="22"/>
          <w:specVanish/>
        </w:rPr>
      </w:pPr>
      <w:r>
        <w:rPr>
          <w:b/>
          <w:bCs/>
          <w:color w:val="000000"/>
          <w:sz w:val="22"/>
          <w:szCs w:val="22"/>
        </w:rPr>
        <w:t xml:space="preserve">ПОДКЛЮЧЕНИЕ К СИСТЕМЕ И </w:t>
      </w:r>
      <w:r w:rsidR="008B24EA" w:rsidRPr="00F03EA8">
        <w:rPr>
          <w:b/>
          <w:bCs/>
          <w:color w:val="000000"/>
          <w:sz w:val="22"/>
          <w:szCs w:val="22"/>
        </w:rPr>
        <w:t xml:space="preserve">ПРОЦЕДУРА ФОРМИРОВАНИЯ </w:t>
      </w:r>
      <w:r>
        <w:rPr>
          <w:b/>
          <w:bCs/>
          <w:color w:val="000000"/>
          <w:sz w:val="22"/>
          <w:szCs w:val="22"/>
        </w:rPr>
        <w:t>ЛОГИНА И ПАРОЛЯ</w:t>
      </w:r>
    </w:p>
    <w:p w:rsidR="00102F9B" w:rsidRPr="00AE2189" w:rsidRDefault="00102F9B" w:rsidP="003B66BD">
      <w:pPr>
        <w:numPr>
          <w:ilvl w:val="1"/>
          <w:numId w:val="11"/>
        </w:numPr>
        <w:ind w:left="567" w:hanging="567"/>
        <w:jc w:val="both"/>
        <w:rPr>
          <w:sz w:val="22"/>
          <w:szCs w:val="22"/>
        </w:rPr>
      </w:pPr>
      <w:r w:rsidRPr="00AE2189">
        <w:rPr>
          <w:sz w:val="22"/>
          <w:szCs w:val="22"/>
        </w:rPr>
        <w:t>Банк размещает</w:t>
      </w:r>
      <w:r w:rsidR="00AE2189" w:rsidRPr="00AE2189">
        <w:rPr>
          <w:sz w:val="22"/>
          <w:szCs w:val="22"/>
        </w:rPr>
        <w:t xml:space="preserve"> </w:t>
      </w:r>
      <w:r w:rsidR="00A61757" w:rsidRPr="00AE2189">
        <w:rPr>
          <w:sz w:val="22"/>
          <w:szCs w:val="22"/>
        </w:rPr>
        <w:t xml:space="preserve">руководство по </w:t>
      </w:r>
      <w:r w:rsidRPr="00AE2189">
        <w:rPr>
          <w:sz w:val="22"/>
          <w:szCs w:val="22"/>
        </w:rPr>
        <w:t xml:space="preserve">использованию Системы на сайте в сети Интернет по адресу: </w:t>
      </w:r>
      <w:hyperlink r:id="rId9" w:history="1">
        <w:r w:rsidRPr="00AE2189">
          <w:rPr>
            <w:sz w:val="22"/>
            <w:szCs w:val="22"/>
          </w:rPr>
          <w:t>www.bankglobus.ru</w:t>
        </w:r>
      </w:hyperlink>
      <w:r w:rsidRPr="00AE2189">
        <w:rPr>
          <w:sz w:val="22"/>
          <w:szCs w:val="22"/>
        </w:rPr>
        <w:t xml:space="preserve">. </w:t>
      </w:r>
    </w:p>
    <w:p w:rsidR="00C56C1B" w:rsidRPr="00C56C1B" w:rsidRDefault="00C56498" w:rsidP="003B66BD">
      <w:pPr>
        <w:numPr>
          <w:ilvl w:val="1"/>
          <w:numId w:val="11"/>
        </w:numPr>
        <w:ind w:left="567" w:hanging="567"/>
        <w:jc w:val="both"/>
        <w:rPr>
          <w:sz w:val="22"/>
          <w:szCs w:val="22"/>
        </w:rPr>
      </w:pPr>
      <w:r w:rsidRPr="00AA16A8">
        <w:rPr>
          <w:sz w:val="22"/>
          <w:szCs w:val="22"/>
        </w:rPr>
        <w:t>Для подключения Системы Клиент представляет в Банк</w:t>
      </w:r>
      <w:r w:rsidR="00C56C1B" w:rsidRPr="00AA16A8">
        <w:rPr>
          <w:sz w:val="22"/>
          <w:szCs w:val="22"/>
        </w:rPr>
        <w:t xml:space="preserve"> подписанное</w:t>
      </w:r>
      <w:r w:rsidRPr="00AA16A8">
        <w:rPr>
          <w:sz w:val="22"/>
          <w:szCs w:val="22"/>
        </w:rPr>
        <w:t xml:space="preserve"> в присутствии сотрудника Банка </w:t>
      </w:r>
      <w:r w:rsidR="00C56C1B" w:rsidRPr="00AA16A8">
        <w:rPr>
          <w:sz w:val="22"/>
          <w:szCs w:val="22"/>
        </w:rPr>
        <w:t>Заявление о подключении</w:t>
      </w:r>
      <w:r w:rsidRPr="00AA16A8">
        <w:rPr>
          <w:sz w:val="22"/>
          <w:szCs w:val="22"/>
        </w:rPr>
        <w:t xml:space="preserve"> Системы. </w:t>
      </w:r>
    </w:p>
    <w:p w:rsidR="00C56C1B" w:rsidRPr="00AA16A8" w:rsidRDefault="00C56C1B" w:rsidP="003B66BD">
      <w:pPr>
        <w:numPr>
          <w:ilvl w:val="1"/>
          <w:numId w:val="11"/>
        </w:numPr>
        <w:ind w:left="567" w:hanging="567"/>
        <w:jc w:val="both"/>
        <w:rPr>
          <w:sz w:val="22"/>
          <w:szCs w:val="22"/>
        </w:rPr>
      </w:pPr>
      <w:r w:rsidRPr="00AA16A8">
        <w:rPr>
          <w:sz w:val="22"/>
          <w:szCs w:val="22"/>
        </w:rPr>
        <w:t>Необходимыми условиями для подключения Клиента к Системе является одновременно следующее:</w:t>
      </w:r>
    </w:p>
    <w:p w:rsidR="00863285" w:rsidRPr="00863285" w:rsidRDefault="00863285" w:rsidP="003B66BD">
      <w:pPr>
        <w:numPr>
          <w:ilvl w:val="0"/>
          <w:numId w:val="3"/>
        </w:numPr>
        <w:autoSpaceDE w:val="0"/>
        <w:autoSpaceDN w:val="0"/>
        <w:adjustRightInd w:val="0"/>
        <w:ind w:left="1134" w:hanging="567"/>
        <w:jc w:val="both"/>
        <w:outlineLvl w:val="0"/>
        <w:rPr>
          <w:sz w:val="22"/>
          <w:szCs w:val="22"/>
        </w:rPr>
      </w:pPr>
      <w:r w:rsidRPr="00863285">
        <w:rPr>
          <w:sz w:val="22"/>
          <w:szCs w:val="22"/>
        </w:rPr>
        <w:t>н</w:t>
      </w:r>
      <w:r w:rsidR="00C56C1B" w:rsidRPr="00863285">
        <w:rPr>
          <w:sz w:val="22"/>
          <w:szCs w:val="22"/>
        </w:rPr>
        <w:t>аличие у Клиента мобильного телефона, подключенного к сети операторов, поддерживающих стандарты GSM с возможностью приема SMS</w:t>
      </w:r>
      <w:r w:rsidRPr="00863285">
        <w:rPr>
          <w:sz w:val="22"/>
          <w:szCs w:val="22"/>
        </w:rPr>
        <w:t>-сообщений</w:t>
      </w:r>
      <w:r w:rsidR="00102F9B">
        <w:rPr>
          <w:sz w:val="22"/>
          <w:szCs w:val="22"/>
        </w:rPr>
        <w:t>;</w:t>
      </w:r>
    </w:p>
    <w:p w:rsidR="00863285" w:rsidRDefault="00863285" w:rsidP="003B66BD">
      <w:pPr>
        <w:numPr>
          <w:ilvl w:val="0"/>
          <w:numId w:val="3"/>
        </w:numPr>
        <w:autoSpaceDE w:val="0"/>
        <w:autoSpaceDN w:val="0"/>
        <w:adjustRightInd w:val="0"/>
        <w:ind w:left="1134" w:hanging="567"/>
        <w:jc w:val="both"/>
        <w:outlineLvl w:val="0"/>
        <w:rPr>
          <w:color w:val="000000"/>
          <w:sz w:val="22"/>
          <w:szCs w:val="22"/>
        </w:rPr>
      </w:pPr>
      <w:r w:rsidRPr="00863285">
        <w:rPr>
          <w:sz w:val="22"/>
          <w:szCs w:val="22"/>
        </w:rPr>
        <w:t>наличие</w:t>
      </w:r>
      <w:r>
        <w:rPr>
          <w:color w:val="000000"/>
          <w:sz w:val="22"/>
          <w:szCs w:val="22"/>
        </w:rPr>
        <w:t xml:space="preserve"> у Клиента компьютера или мобильного телефона с доступом в сеть Интернет.</w:t>
      </w:r>
    </w:p>
    <w:p w:rsidR="002B6B3E" w:rsidRPr="007E5310" w:rsidRDefault="002B6B3E" w:rsidP="007E5310">
      <w:pPr>
        <w:autoSpaceDE w:val="0"/>
        <w:autoSpaceDN w:val="0"/>
        <w:adjustRightInd w:val="0"/>
        <w:ind w:left="567"/>
        <w:jc w:val="both"/>
        <w:outlineLvl w:val="0"/>
        <w:rPr>
          <w:b/>
          <w:color w:val="000000"/>
          <w:sz w:val="22"/>
          <w:szCs w:val="22"/>
        </w:rPr>
      </w:pPr>
      <w:r w:rsidRPr="007E5310">
        <w:rPr>
          <w:b/>
          <w:sz w:val="22"/>
          <w:szCs w:val="22"/>
        </w:rPr>
        <w:t>Для</w:t>
      </w:r>
      <w:r w:rsidR="00976B18" w:rsidRPr="007E5310">
        <w:rPr>
          <w:b/>
          <w:sz w:val="22"/>
          <w:szCs w:val="22"/>
        </w:rPr>
        <w:t xml:space="preserve"> осуществления операций на сумму, превышающую Лимит, установленный</w:t>
      </w:r>
      <w:r w:rsidR="00502039">
        <w:rPr>
          <w:b/>
          <w:sz w:val="22"/>
          <w:szCs w:val="22"/>
        </w:rPr>
        <w:t xml:space="preserve"> П</w:t>
      </w:r>
      <w:r w:rsidR="00976B18" w:rsidRPr="007E5310">
        <w:rPr>
          <w:b/>
          <w:sz w:val="22"/>
          <w:szCs w:val="22"/>
        </w:rPr>
        <w:t xml:space="preserve">риложением </w:t>
      </w:r>
      <w:r w:rsidR="00502039">
        <w:rPr>
          <w:b/>
          <w:sz w:val="22"/>
          <w:szCs w:val="22"/>
        </w:rPr>
        <w:t>№ 1</w:t>
      </w:r>
      <w:r w:rsidR="00976B18" w:rsidRPr="007E5310">
        <w:rPr>
          <w:b/>
          <w:sz w:val="22"/>
          <w:szCs w:val="22"/>
        </w:rPr>
        <w:t xml:space="preserve"> к Соглашению</w:t>
      </w:r>
      <w:r w:rsidR="007C2CAA">
        <w:rPr>
          <w:b/>
          <w:sz w:val="22"/>
          <w:szCs w:val="22"/>
        </w:rPr>
        <w:t>,</w:t>
      </w:r>
      <w:r w:rsidR="00976B18" w:rsidRPr="007E5310">
        <w:rPr>
          <w:b/>
          <w:sz w:val="22"/>
          <w:szCs w:val="22"/>
        </w:rPr>
        <w:t xml:space="preserve"> наличие компьютера является необходимым условием</w:t>
      </w:r>
      <w:r w:rsidR="007C2CAA">
        <w:rPr>
          <w:b/>
          <w:sz w:val="22"/>
          <w:szCs w:val="22"/>
        </w:rPr>
        <w:t>.</w:t>
      </w:r>
      <w:r w:rsidRPr="007E5310">
        <w:rPr>
          <w:b/>
          <w:sz w:val="22"/>
          <w:szCs w:val="22"/>
        </w:rPr>
        <w:t xml:space="preserve"> </w:t>
      </w:r>
    </w:p>
    <w:p w:rsidR="00BA0872" w:rsidRPr="0009540B" w:rsidRDefault="00151CA3" w:rsidP="003B66BD">
      <w:pPr>
        <w:numPr>
          <w:ilvl w:val="1"/>
          <w:numId w:val="11"/>
        </w:numPr>
        <w:ind w:left="567" w:hanging="567"/>
        <w:jc w:val="both"/>
        <w:rPr>
          <w:color w:val="000000"/>
          <w:sz w:val="22"/>
          <w:szCs w:val="22"/>
        </w:rPr>
      </w:pPr>
      <w:r w:rsidRPr="00AA16A8">
        <w:rPr>
          <w:sz w:val="22"/>
          <w:szCs w:val="22"/>
        </w:rPr>
        <w:t>Клиент</w:t>
      </w:r>
      <w:r w:rsidRPr="0009540B">
        <w:rPr>
          <w:color w:val="000000"/>
          <w:sz w:val="22"/>
          <w:szCs w:val="22"/>
        </w:rPr>
        <w:t xml:space="preserve"> </w:t>
      </w:r>
      <w:r w:rsidR="00BA0872" w:rsidRPr="00BA0872">
        <w:rPr>
          <w:sz w:val="22"/>
          <w:szCs w:val="22"/>
        </w:rPr>
        <w:t>самостоятельно</w:t>
      </w:r>
      <w:r w:rsidR="00BA0872">
        <w:rPr>
          <w:color w:val="000000"/>
          <w:sz w:val="22"/>
          <w:szCs w:val="22"/>
        </w:rPr>
        <w:t xml:space="preserve"> регистрируется в Системе и получает при регистрации Логин и Пароль.</w:t>
      </w:r>
    </w:p>
    <w:p w:rsidR="00D335D9" w:rsidRPr="00296705" w:rsidRDefault="00D335D9" w:rsidP="003B66BD">
      <w:pPr>
        <w:numPr>
          <w:ilvl w:val="1"/>
          <w:numId w:val="11"/>
        </w:numPr>
        <w:ind w:left="567" w:hanging="567"/>
        <w:jc w:val="both"/>
        <w:rPr>
          <w:b/>
          <w:color w:val="000000"/>
          <w:sz w:val="22"/>
          <w:szCs w:val="22"/>
        </w:rPr>
      </w:pPr>
      <w:r w:rsidRPr="00AA16A8">
        <w:rPr>
          <w:b/>
          <w:sz w:val="22"/>
          <w:szCs w:val="22"/>
        </w:rPr>
        <w:t>Возможность</w:t>
      </w:r>
      <w:r w:rsidRPr="00296705">
        <w:rPr>
          <w:b/>
          <w:color w:val="000000"/>
          <w:sz w:val="22"/>
          <w:szCs w:val="22"/>
        </w:rPr>
        <w:t xml:space="preserve"> пользоваться информационным и платежным сервисами Системы появляется у Клиента спустя 1 сутки после окончания регистрации в Системе.</w:t>
      </w:r>
    </w:p>
    <w:p w:rsidR="00347C5E" w:rsidRPr="00F03EA8" w:rsidRDefault="00BA0872" w:rsidP="003B66BD">
      <w:pPr>
        <w:numPr>
          <w:ilvl w:val="1"/>
          <w:numId w:val="11"/>
        </w:numPr>
        <w:ind w:left="567" w:hanging="567"/>
        <w:jc w:val="both"/>
        <w:rPr>
          <w:color w:val="000000"/>
          <w:sz w:val="22"/>
          <w:szCs w:val="22"/>
        </w:rPr>
      </w:pPr>
      <w:r w:rsidRPr="00697F70">
        <w:rPr>
          <w:color w:val="000000"/>
          <w:sz w:val="22"/>
          <w:szCs w:val="22"/>
        </w:rPr>
        <w:t xml:space="preserve">В случае утери Логина и/или </w:t>
      </w:r>
      <w:r w:rsidR="009F6B28" w:rsidRPr="00697F70">
        <w:rPr>
          <w:color w:val="000000"/>
          <w:sz w:val="22"/>
          <w:szCs w:val="22"/>
        </w:rPr>
        <w:t>Пароля</w:t>
      </w:r>
      <w:r w:rsidR="00A17D0F">
        <w:rPr>
          <w:color w:val="000000"/>
          <w:sz w:val="22"/>
          <w:szCs w:val="22"/>
        </w:rPr>
        <w:t xml:space="preserve"> клиент обязан направить в </w:t>
      </w:r>
      <w:r w:rsidR="00D335D9">
        <w:rPr>
          <w:color w:val="000000"/>
          <w:sz w:val="22"/>
          <w:szCs w:val="22"/>
        </w:rPr>
        <w:t>Б</w:t>
      </w:r>
      <w:r w:rsidR="00A17D0F">
        <w:rPr>
          <w:color w:val="000000"/>
          <w:sz w:val="22"/>
          <w:szCs w:val="22"/>
        </w:rPr>
        <w:t>анк сообщение о Блокировке системы. Восстановление доступа к системе (генерация нового Логина, Пароля), производится в соответствии с разделом 6 Соглашения.</w:t>
      </w:r>
    </w:p>
    <w:p w:rsidR="00206E01" w:rsidRPr="00697F70" w:rsidRDefault="00206E01">
      <w:pPr>
        <w:ind w:left="567"/>
        <w:jc w:val="both"/>
        <w:rPr>
          <w:color w:val="000000"/>
          <w:sz w:val="22"/>
          <w:szCs w:val="22"/>
        </w:rPr>
      </w:pPr>
    </w:p>
    <w:p w:rsidR="00382DDD" w:rsidRPr="00F03EA8" w:rsidRDefault="00DA77E5" w:rsidP="003B66BD">
      <w:pPr>
        <w:pStyle w:val="af6"/>
        <w:numPr>
          <w:ilvl w:val="0"/>
          <w:numId w:val="11"/>
        </w:numPr>
        <w:tabs>
          <w:tab w:val="left" w:pos="567"/>
        </w:tabs>
        <w:ind w:left="0" w:firstLine="0"/>
        <w:jc w:val="center"/>
        <w:rPr>
          <w:b/>
          <w:bCs/>
          <w:color w:val="000000"/>
          <w:sz w:val="22"/>
          <w:szCs w:val="22"/>
        </w:rPr>
      </w:pPr>
      <w:r w:rsidRPr="00F03EA8">
        <w:rPr>
          <w:b/>
          <w:color w:val="000000"/>
          <w:sz w:val="22"/>
          <w:szCs w:val="22"/>
        </w:rPr>
        <w:t xml:space="preserve">ПОРЯДОК </w:t>
      </w:r>
      <w:r w:rsidR="00AA08EA" w:rsidRPr="000C247B">
        <w:rPr>
          <w:b/>
          <w:bCs/>
          <w:color w:val="000000"/>
          <w:sz w:val="22"/>
          <w:szCs w:val="22"/>
        </w:rPr>
        <w:t>ОКАЗАНИЯ</w:t>
      </w:r>
      <w:r w:rsidR="00AA08EA">
        <w:rPr>
          <w:b/>
          <w:color w:val="000000"/>
          <w:sz w:val="22"/>
          <w:szCs w:val="22"/>
        </w:rPr>
        <w:t xml:space="preserve"> УСЛУГ</w:t>
      </w:r>
    </w:p>
    <w:p w:rsidR="00382DDD" w:rsidRDefault="00382DDD" w:rsidP="003B66BD">
      <w:pPr>
        <w:numPr>
          <w:ilvl w:val="1"/>
          <w:numId w:val="11"/>
        </w:numPr>
        <w:ind w:left="567" w:hanging="567"/>
        <w:jc w:val="both"/>
        <w:rPr>
          <w:color w:val="000000"/>
          <w:sz w:val="22"/>
          <w:szCs w:val="22"/>
        </w:rPr>
      </w:pPr>
      <w:r w:rsidRPr="00F03EA8">
        <w:rPr>
          <w:color w:val="000000"/>
          <w:sz w:val="22"/>
          <w:szCs w:val="22"/>
        </w:rPr>
        <w:t>Клиент самостоятельно устанавливает соединение с Интернет</w:t>
      </w:r>
      <w:r w:rsidRPr="00F03EA8">
        <w:rPr>
          <w:color w:val="000000"/>
          <w:sz w:val="22"/>
          <w:szCs w:val="22"/>
        </w:rPr>
        <w:noBreakHyphen/>
        <w:t>сервером Системы и следит за поддержанием сеанса связи во время работы в Системе.</w:t>
      </w:r>
      <w:r w:rsidR="003F48AD">
        <w:rPr>
          <w:color w:val="000000"/>
          <w:sz w:val="22"/>
          <w:szCs w:val="22"/>
        </w:rPr>
        <w:t xml:space="preserve"> </w:t>
      </w:r>
    </w:p>
    <w:p w:rsidR="003F48AD" w:rsidRDefault="00AA08EA" w:rsidP="003B66BD">
      <w:pPr>
        <w:numPr>
          <w:ilvl w:val="1"/>
          <w:numId w:val="11"/>
        </w:numPr>
        <w:ind w:left="567" w:hanging="567"/>
        <w:jc w:val="both"/>
        <w:rPr>
          <w:color w:val="000000"/>
          <w:sz w:val="22"/>
          <w:szCs w:val="22"/>
        </w:rPr>
      </w:pPr>
      <w:r>
        <w:rPr>
          <w:color w:val="000000"/>
          <w:sz w:val="22"/>
          <w:szCs w:val="22"/>
        </w:rPr>
        <w:t>Идентификация и аутентификация Клиента при вход</w:t>
      </w:r>
      <w:r w:rsidR="006E02FE">
        <w:rPr>
          <w:color w:val="000000"/>
          <w:sz w:val="22"/>
          <w:szCs w:val="22"/>
        </w:rPr>
        <w:t>е</w:t>
      </w:r>
      <w:r>
        <w:rPr>
          <w:color w:val="000000"/>
          <w:sz w:val="22"/>
          <w:szCs w:val="22"/>
        </w:rPr>
        <w:t xml:space="preserve"> в Систему осуществляется на основании Логина, Пароля и </w:t>
      </w:r>
      <w:r>
        <w:rPr>
          <w:color w:val="000000"/>
          <w:sz w:val="22"/>
          <w:szCs w:val="22"/>
          <w:lang w:val="en-US"/>
        </w:rPr>
        <w:t>SMS</w:t>
      </w:r>
      <w:r w:rsidRPr="00AA08EA">
        <w:rPr>
          <w:color w:val="000000"/>
          <w:sz w:val="22"/>
          <w:szCs w:val="22"/>
        </w:rPr>
        <w:t xml:space="preserve"> –</w:t>
      </w:r>
      <w:r w:rsidR="003F48AD">
        <w:rPr>
          <w:color w:val="000000"/>
          <w:sz w:val="22"/>
          <w:szCs w:val="22"/>
        </w:rPr>
        <w:t>кода</w:t>
      </w:r>
      <w:r>
        <w:rPr>
          <w:color w:val="000000"/>
          <w:sz w:val="22"/>
          <w:szCs w:val="22"/>
        </w:rPr>
        <w:t xml:space="preserve">. </w:t>
      </w:r>
    </w:p>
    <w:p w:rsidR="003F48AD" w:rsidRPr="00AA16A8" w:rsidRDefault="00AA08EA" w:rsidP="003B66BD">
      <w:pPr>
        <w:numPr>
          <w:ilvl w:val="2"/>
          <w:numId w:val="11"/>
        </w:numPr>
        <w:tabs>
          <w:tab w:val="left" w:pos="1418"/>
        </w:tabs>
        <w:ind w:left="1418" w:hanging="851"/>
        <w:jc w:val="both"/>
        <w:rPr>
          <w:sz w:val="22"/>
          <w:szCs w:val="22"/>
        </w:rPr>
      </w:pPr>
      <w:r w:rsidRPr="00AA16A8">
        <w:rPr>
          <w:sz w:val="22"/>
          <w:szCs w:val="22"/>
        </w:rPr>
        <w:t xml:space="preserve">При входе в Систему производится авторизированный запрос Логина и Пароля, при положительном результате </w:t>
      </w:r>
      <w:proofErr w:type="gramStart"/>
      <w:r w:rsidRPr="00AA16A8">
        <w:rPr>
          <w:sz w:val="22"/>
          <w:szCs w:val="22"/>
        </w:rPr>
        <w:t>проверки</w:t>
      </w:r>
      <w:proofErr w:type="gramEnd"/>
      <w:r w:rsidRPr="00AA16A8">
        <w:rPr>
          <w:sz w:val="22"/>
          <w:szCs w:val="22"/>
        </w:rPr>
        <w:t xml:space="preserve"> которых Клиенту направляется SMS-</w:t>
      </w:r>
      <w:r w:rsidR="003F48AD" w:rsidRPr="00AA16A8">
        <w:rPr>
          <w:sz w:val="22"/>
          <w:szCs w:val="22"/>
        </w:rPr>
        <w:t>сообщение содержащие SMS-код и номер сессии</w:t>
      </w:r>
      <w:r w:rsidR="006E02FE">
        <w:rPr>
          <w:sz w:val="22"/>
          <w:szCs w:val="22"/>
        </w:rPr>
        <w:t>.</w:t>
      </w:r>
    </w:p>
    <w:p w:rsidR="003F48AD" w:rsidRPr="00AA16A8" w:rsidRDefault="003F48AD" w:rsidP="003B66BD">
      <w:pPr>
        <w:numPr>
          <w:ilvl w:val="2"/>
          <w:numId w:val="11"/>
        </w:numPr>
        <w:tabs>
          <w:tab w:val="left" w:pos="1418"/>
        </w:tabs>
        <w:ind w:left="1418" w:hanging="851"/>
        <w:jc w:val="both"/>
        <w:rPr>
          <w:sz w:val="22"/>
          <w:szCs w:val="22"/>
        </w:rPr>
      </w:pPr>
      <w:r w:rsidRPr="00AA16A8">
        <w:rPr>
          <w:sz w:val="22"/>
          <w:szCs w:val="22"/>
        </w:rPr>
        <w:t xml:space="preserve">Каждой попытке входа Клиента в систему присваивается отдельный номер сессии. Пара SMS-код (для входа в Систему) +номер сессии </w:t>
      </w:r>
      <w:r w:rsidR="00D335D9" w:rsidRPr="00AA16A8">
        <w:rPr>
          <w:sz w:val="22"/>
          <w:szCs w:val="22"/>
        </w:rPr>
        <w:t>являются</w:t>
      </w:r>
      <w:r w:rsidRPr="00AA16A8">
        <w:rPr>
          <w:sz w:val="22"/>
          <w:szCs w:val="22"/>
        </w:rPr>
        <w:t xml:space="preserve"> уникальными</w:t>
      </w:r>
      <w:r w:rsidR="006E02FE">
        <w:rPr>
          <w:sz w:val="22"/>
          <w:szCs w:val="22"/>
        </w:rPr>
        <w:t>.</w:t>
      </w:r>
      <w:r w:rsidR="004B6669">
        <w:rPr>
          <w:sz w:val="22"/>
          <w:szCs w:val="22"/>
        </w:rPr>
        <w:t xml:space="preserve"> </w:t>
      </w:r>
      <w:r w:rsidRPr="00AA16A8">
        <w:rPr>
          <w:sz w:val="22"/>
          <w:szCs w:val="22"/>
        </w:rPr>
        <w:t>Полученный SMS-код</w:t>
      </w:r>
      <w:r w:rsidR="00AA08EA" w:rsidRPr="00AA16A8">
        <w:rPr>
          <w:sz w:val="22"/>
          <w:szCs w:val="22"/>
        </w:rPr>
        <w:t xml:space="preserve"> необходимо ввести в Систему</w:t>
      </w:r>
      <w:r w:rsidRPr="00AA16A8">
        <w:rPr>
          <w:sz w:val="22"/>
          <w:szCs w:val="22"/>
        </w:rPr>
        <w:t>, проверив номер сессии</w:t>
      </w:r>
      <w:r w:rsidR="00AA08EA" w:rsidRPr="00AA16A8">
        <w:rPr>
          <w:sz w:val="22"/>
          <w:szCs w:val="22"/>
        </w:rPr>
        <w:t xml:space="preserve">. </w:t>
      </w:r>
    </w:p>
    <w:p w:rsidR="00AA08EA" w:rsidRPr="00F03EA8" w:rsidRDefault="00AA08EA" w:rsidP="003B66BD">
      <w:pPr>
        <w:numPr>
          <w:ilvl w:val="2"/>
          <w:numId w:val="11"/>
        </w:numPr>
        <w:tabs>
          <w:tab w:val="left" w:pos="1418"/>
        </w:tabs>
        <w:ind w:left="1418" w:hanging="851"/>
        <w:jc w:val="both"/>
        <w:rPr>
          <w:color w:val="000000"/>
          <w:sz w:val="22"/>
          <w:szCs w:val="22"/>
        </w:rPr>
      </w:pPr>
      <w:r w:rsidRPr="00AA16A8">
        <w:rPr>
          <w:sz w:val="22"/>
          <w:szCs w:val="22"/>
        </w:rPr>
        <w:t>По результатам проверки</w:t>
      </w:r>
      <w:r>
        <w:rPr>
          <w:color w:val="000000"/>
          <w:sz w:val="22"/>
          <w:szCs w:val="22"/>
        </w:rPr>
        <w:t xml:space="preserve"> </w:t>
      </w:r>
      <w:r w:rsidR="003F48AD">
        <w:rPr>
          <w:color w:val="000000"/>
          <w:sz w:val="22"/>
          <w:szCs w:val="22"/>
        </w:rPr>
        <w:t xml:space="preserve">Системой </w:t>
      </w:r>
      <w:r>
        <w:rPr>
          <w:color w:val="000000"/>
          <w:sz w:val="22"/>
          <w:szCs w:val="22"/>
        </w:rPr>
        <w:t xml:space="preserve">совпадения </w:t>
      </w:r>
      <w:r>
        <w:rPr>
          <w:color w:val="000000"/>
          <w:sz w:val="22"/>
          <w:szCs w:val="22"/>
          <w:lang w:val="en-US"/>
        </w:rPr>
        <w:t>SMS</w:t>
      </w:r>
      <w:r>
        <w:rPr>
          <w:color w:val="000000"/>
          <w:sz w:val="22"/>
          <w:szCs w:val="22"/>
        </w:rPr>
        <w:t>-</w:t>
      </w:r>
      <w:r w:rsidR="003F48AD">
        <w:rPr>
          <w:color w:val="000000"/>
          <w:sz w:val="22"/>
          <w:szCs w:val="22"/>
        </w:rPr>
        <w:t>кода</w:t>
      </w:r>
      <w:r w:rsidR="006E02FE">
        <w:rPr>
          <w:color w:val="000000"/>
          <w:sz w:val="22"/>
          <w:szCs w:val="22"/>
        </w:rPr>
        <w:t>,</w:t>
      </w:r>
      <w:r w:rsidR="003F48AD">
        <w:rPr>
          <w:color w:val="000000"/>
          <w:sz w:val="22"/>
          <w:szCs w:val="22"/>
        </w:rPr>
        <w:t xml:space="preserve"> </w:t>
      </w:r>
      <w:r>
        <w:rPr>
          <w:color w:val="000000"/>
          <w:sz w:val="22"/>
          <w:szCs w:val="22"/>
        </w:rPr>
        <w:t>Клиенту предоставляется доступ к платежному и информационному сервисам Системы.</w:t>
      </w:r>
    </w:p>
    <w:p w:rsidR="009D6311" w:rsidRPr="00CB37B6" w:rsidRDefault="006032A5" w:rsidP="003B66BD">
      <w:pPr>
        <w:numPr>
          <w:ilvl w:val="1"/>
          <w:numId w:val="11"/>
        </w:numPr>
        <w:ind w:left="567" w:hanging="567"/>
        <w:jc w:val="both"/>
        <w:rPr>
          <w:color w:val="000000"/>
          <w:sz w:val="22"/>
          <w:szCs w:val="22"/>
        </w:rPr>
      </w:pPr>
      <w:r w:rsidRPr="00CB37B6">
        <w:rPr>
          <w:color w:val="000000"/>
          <w:sz w:val="22"/>
          <w:szCs w:val="22"/>
        </w:rPr>
        <w:t>Информационный сервис:</w:t>
      </w:r>
    </w:p>
    <w:p w:rsidR="006032A5" w:rsidRPr="00CB37B6" w:rsidRDefault="006032A5" w:rsidP="003B66BD">
      <w:pPr>
        <w:numPr>
          <w:ilvl w:val="0"/>
          <w:numId w:val="3"/>
        </w:numPr>
        <w:autoSpaceDE w:val="0"/>
        <w:autoSpaceDN w:val="0"/>
        <w:adjustRightInd w:val="0"/>
        <w:ind w:left="1134" w:hanging="567"/>
        <w:jc w:val="both"/>
        <w:outlineLvl w:val="0"/>
        <w:rPr>
          <w:sz w:val="22"/>
          <w:szCs w:val="22"/>
        </w:rPr>
      </w:pPr>
      <w:r w:rsidRPr="00780F6A">
        <w:rPr>
          <w:color w:val="000000"/>
          <w:sz w:val="22"/>
          <w:szCs w:val="22"/>
        </w:rPr>
        <w:t>просмотр и д</w:t>
      </w:r>
      <w:r w:rsidR="00BA4D16" w:rsidRPr="00780F6A">
        <w:rPr>
          <w:color w:val="000000"/>
          <w:sz w:val="22"/>
          <w:szCs w:val="22"/>
        </w:rPr>
        <w:t>етализация выписок по текущим Сч</w:t>
      </w:r>
      <w:r w:rsidRPr="00780F6A">
        <w:rPr>
          <w:color w:val="000000"/>
          <w:sz w:val="22"/>
          <w:szCs w:val="22"/>
        </w:rPr>
        <w:t>етам</w:t>
      </w:r>
      <w:r w:rsidR="00CB37B6">
        <w:rPr>
          <w:color w:val="000000"/>
          <w:sz w:val="22"/>
          <w:szCs w:val="22"/>
        </w:rPr>
        <w:t>;</w:t>
      </w:r>
    </w:p>
    <w:p w:rsidR="006032A5" w:rsidRPr="00780F6A" w:rsidRDefault="006032A5" w:rsidP="003B66BD">
      <w:pPr>
        <w:numPr>
          <w:ilvl w:val="0"/>
          <w:numId w:val="3"/>
        </w:numPr>
        <w:autoSpaceDE w:val="0"/>
        <w:autoSpaceDN w:val="0"/>
        <w:adjustRightInd w:val="0"/>
        <w:ind w:left="1134" w:hanging="567"/>
        <w:jc w:val="both"/>
        <w:outlineLvl w:val="0"/>
        <w:rPr>
          <w:sz w:val="22"/>
          <w:szCs w:val="22"/>
        </w:rPr>
      </w:pPr>
      <w:r w:rsidRPr="00780F6A">
        <w:rPr>
          <w:sz w:val="22"/>
          <w:szCs w:val="22"/>
        </w:rPr>
        <w:t>изменение Пароля;</w:t>
      </w:r>
    </w:p>
    <w:p w:rsidR="006032A5" w:rsidRDefault="00CB37B6" w:rsidP="003B66BD">
      <w:pPr>
        <w:numPr>
          <w:ilvl w:val="0"/>
          <w:numId w:val="3"/>
        </w:numPr>
        <w:autoSpaceDE w:val="0"/>
        <w:autoSpaceDN w:val="0"/>
        <w:adjustRightInd w:val="0"/>
        <w:ind w:left="1134" w:hanging="567"/>
        <w:jc w:val="both"/>
        <w:outlineLvl w:val="0"/>
        <w:rPr>
          <w:sz w:val="22"/>
          <w:szCs w:val="22"/>
        </w:rPr>
      </w:pPr>
      <w:r>
        <w:rPr>
          <w:sz w:val="22"/>
          <w:szCs w:val="22"/>
        </w:rPr>
        <w:t>направление документов, уведомлений, информационных сообщений (док</w:t>
      </w:r>
      <w:r w:rsidR="00AE2189">
        <w:rPr>
          <w:sz w:val="22"/>
          <w:szCs w:val="22"/>
        </w:rPr>
        <w:t>ументов свободного формата)</w:t>
      </w:r>
      <w:r>
        <w:rPr>
          <w:sz w:val="22"/>
          <w:szCs w:val="22"/>
        </w:rPr>
        <w:t xml:space="preserve"> в рамках заключенных </w:t>
      </w:r>
      <w:r w:rsidR="00DF3A69">
        <w:rPr>
          <w:sz w:val="22"/>
          <w:szCs w:val="22"/>
        </w:rPr>
        <w:t>Д</w:t>
      </w:r>
      <w:r>
        <w:rPr>
          <w:sz w:val="22"/>
          <w:szCs w:val="22"/>
        </w:rPr>
        <w:t>оговоров</w:t>
      </w:r>
      <w:r w:rsidR="00B75B5F">
        <w:rPr>
          <w:sz w:val="22"/>
          <w:szCs w:val="22"/>
        </w:rPr>
        <w:t xml:space="preserve"> счета, вклада и иных Договоров</w:t>
      </w:r>
      <w:r w:rsidR="00DF3A69">
        <w:rPr>
          <w:sz w:val="22"/>
          <w:szCs w:val="22"/>
        </w:rPr>
        <w:t>;</w:t>
      </w:r>
    </w:p>
    <w:p w:rsidR="00DF3A69" w:rsidRPr="00CB37B6" w:rsidRDefault="00DF3A69" w:rsidP="003B66BD">
      <w:pPr>
        <w:numPr>
          <w:ilvl w:val="0"/>
          <w:numId w:val="3"/>
        </w:numPr>
        <w:autoSpaceDE w:val="0"/>
        <w:autoSpaceDN w:val="0"/>
        <w:adjustRightInd w:val="0"/>
        <w:ind w:left="1134" w:hanging="567"/>
        <w:jc w:val="both"/>
        <w:outlineLvl w:val="0"/>
        <w:rPr>
          <w:sz w:val="22"/>
          <w:szCs w:val="22"/>
        </w:rPr>
      </w:pPr>
      <w:r>
        <w:rPr>
          <w:sz w:val="22"/>
          <w:szCs w:val="22"/>
        </w:rPr>
        <w:t>доступ к справочной информации.</w:t>
      </w:r>
    </w:p>
    <w:p w:rsidR="009D6311" w:rsidRPr="00676A35" w:rsidRDefault="00A1029C" w:rsidP="003B66BD">
      <w:pPr>
        <w:numPr>
          <w:ilvl w:val="1"/>
          <w:numId w:val="11"/>
        </w:numPr>
        <w:ind w:left="567" w:hanging="567"/>
        <w:jc w:val="both"/>
        <w:rPr>
          <w:sz w:val="22"/>
          <w:szCs w:val="22"/>
        </w:rPr>
      </w:pPr>
      <w:r w:rsidRPr="00AA16A8">
        <w:rPr>
          <w:color w:val="000000"/>
          <w:sz w:val="22"/>
          <w:szCs w:val="22"/>
        </w:rPr>
        <w:t>Платежный</w:t>
      </w:r>
      <w:r w:rsidRPr="00676A35">
        <w:rPr>
          <w:sz w:val="22"/>
          <w:szCs w:val="22"/>
        </w:rPr>
        <w:t xml:space="preserve"> сервис:</w:t>
      </w:r>
    </w:p>
    <w:p w:rsidR="00A1029C" w:rsidRPr="00347C5E" w:rsidRDefault="00733432" w:rsidP="003B66BD">
      <w:pPr>
        <w:numPr>
          <w:ilvl w:val="0"/>
          <w:numId w:val="3"/>
        </w:numPr>
        <w:autoSpaceDE w:val="0"/>
        <w:autoSpaceDN w:val="0"/>
        <w:adjustRightInd w:val="0"/>
        <w:ind w:left="1134" w:hanging="567"/>
        <w:jc w:val="both"/>
        <w:outlineLvl w:val="0"/>
        <w:rPr>
          <w:sz w:val="22"/>
          <w:szCs w:val="22"/>
        </w:rPr>
      </w:pPr>
      <w:r w:rsidRPr="00EC07A9">
        <w:rPr>
          <w:color w:val="000000"/>
          <w:sz w:val="22"/>
          <w:szCs w:val="22"/>
        </w:rPr>
        <w:t>перевод средств в в</w:t>
      </w:r>
      <w:r w:rsidRPr="00780F6A">
        <w:rPr>
          <w:color w:val="000000"/>
          <w:sz w:val="22"/>
          <w:szCs w:val="22"/>
        </w:rPr>
        <w:t xml:space="preserve">алюте </w:t>
      </w:r>
      <w:r w:rsidRPr="00347C5E">
        <w:rPr>
          <w:color w:val="000000"/>
          <w:sz w:val="22"/>
          <w:szCs w:val="22"/>
        </w:rPr>
        <w:t>РФ</w:t>
      </w:r>
      <w:r w:rsidR="003A6799" w:rsidRPr="00347C5E">
        <w:rPr>
          <w:color w:val="000000"/>
          <w:sz w:val="22"/>
          <w:szCs w:val="22"/>
        </w:rPr>
        <w:t xml:space="preserve"> </w:t>
      </w:r>
      <w:r w:rsidRPr="00347C5E">
        <w:rPr>
          <w:color w:val="000000"/>
          <w:sz w:val="22"/>
          <w:szCs w:val="22"/>
        </w:rPr>
        <w:t>с</w:t>
      </w:r>
      <w:r w:rsidR="00D335D9">
        <w:rPr>
          <w:color w:val="000000"/>
          <w:sz w:val="22"/>
          <w:szCs w:val="22"/>
        </w:rPr>
        <w:t>о</w:t>
      </w:r>
      <w:r w:rsidRPr="00347C5E">
        <w:rPr>
          <w:color w:val="000000"/>
          <w:sz w:val="22"/>
          <w:szCs w:val="22"/>
        </w:rPr>
        <w:t xml:space="preserve"> Счета</w:t>
      </w:r>
      <w:r w:rsidR="00CB37B6" w:rsidRPr="00347C5E">
        <w:rPr>
          <w:color w:val="000000"/>
          <w:sz w:val="22"/>
          <w:szCs w:val="22"/>
        </w:rPr>
        <w:t>, за исключением Счета карты, на счета любых лиц, открытых как в Банке</w:t>
      </w:r>
      <w:r w:rsidR="00F45793">
        <w:rPr>
          <w:color w:val="000000"/>
          <w:sz w:val="22"/>
          <w:szCs w:val="22"/>
        </w:rPr>
        <w:t>,</w:t>
      </w:r>
      <w:r w:rsidR="00CB37B6" w:rsidRPr="00347C5E">
        <w:rPr>
          <w:color w:val="000000"/>
          <w:sz w:val="22"/>
          <w:szCs w:val="22"/>
        </w:rPr>
        <w:t xml:space="preserve"> так и иных </w:t>
      </w:r>
      <w:r w:rsidR="003A6799" w:rsidRPr="00347C5E">
        <w:rPr>
          <w:color w:val="000000"/>
          <w:sz w:val="22"/>
          <w:szCs w:val="22"/>
        </w:rPr>
        <w:t>кредитных организациях (перевод по реквизитам)</w:t>
      </w:r>
      <w:r w:rsidRPr="00347C5E">
        <w:rPr>
          <w:color w:val="000000"/>
          <w:sz w:val="22"/>
          <w:szCs w:val="22"/>
        </w:rPr>
        <w:t>, в соответствии с ограничениями, указанными в Приложении №</w:t>
      </w:r>
      <w:r w:rsidR="00347C5E" w:rsidRPr="007E5310">
        <w:rPr>
          <w:color w:val="000000"/>
          <w:sz w:val="22"/>
          <w:szCs w:val="22"/>
        </w:rPr>
        <w:t>1</w:t>
      </w:r>
      <w:r w:rsidRPr="00347C5E">
        <w:rPr>
          <w:color w:val="000000"/>
          <w:sz w:val="22"/>
          <w:szCs w:val="22"/>
        </w:rPr>
        <w:t xml:space="preserve"> к Соглашению;</w:t>
      </w:r>
    </w:p>
    <w:p w:rsidR="00733432" w:rsidRPr="00347C5E" w:rsidRDefault="00EB5FEE" w:rsidP="003B66BD">
      <w:pPr>
        <w:numPr>
          <w:ilvl w:val="0"/>
          <w:numId w:val="3"/>
        </w:numPr>
        <w:autoSpaceDE w:val="0"/>
        <w:autoSpaceDN w:val="0"/>
        <w:adjustRightInd w:val="0"/>
        <w:ind w:left="1134" w:hanging="567"/>
        <w:jc w:val="both"/>
        <w:outlineLvl w:val="0"/>
        <w:rPr>
          <w:sz w:val="22"/>
          <w:szCs w:val="22"/>
        </w:rPr>
      </w:pPr>
      <w:r w:rsidRPr="00347C5E">
        <w:rPr>
          <w:color w:val="000000"/>
          <w:sz w:val="22"/>
          <w:szCs w:val="22"/>
        </w:rPr>
        <w:t xml:space="preserve">перевод средств в валюте РФ и иностранной валюте </w:t>
      </w:r>
      <w:r w:rsidR="00CB37B6" w:rsidRPr="00347C5E">
        <w:rPr>
          <w:color w:val="000000"/>
          <w:sz w:val="22"/>
          <w:szCs w:val="22"/>
        </w:rPr>
        <w:t>между своими Счетами,</w:t>
      </w:r>
      <w:r w:rsidR="00702800" w:rsidRPr="00347C5E">
        <w:rPr>
          <w:color w:val="000000"/>
          <w:sz w:val="22"/>
          <w:szCs w:val="22"/>
        </w:rPr>
        <w:t xml:space="preserve"> за исключением переводов со </w:t>
      </w:r>
      <w:r w:rsidR="00CB37B6" w:rsidRPr="00347C5E">
        <w:rPr>
          <w:color w:val="000000"/>
          <w:sz w:val="22"/>
          <w:szCs w:val="22"/>
        </w:rPr>
        <w:t>Счет</w:t>
      </w:r>
      <w:r w:rsidR="00702800" w:rsidRPr="00347C5E">
        <w:rPr>
          <w:color w:val="000000"/>
          <w:sz w:val="22"/>
          <w:szCs w:val="22"/>
        </w:rPr>
        <w:t>ов</w:t>
      </w:r>
      <w:r w:rsidR="00CB37B6" w:rsidRPr="00347C5E">
        <w:rPr>
          <w:color w:val="000000"/>
          <w:sz w:val="22"/>
          <w:szCs w:val="22"/>
        </w:rPr>
        <w:t xml:space="preserve"> карты</w:t>
      </w:r>
      <w:r w:rsidRPr="00347C5E">
        <w:rPr>
          <w:color w:val="000000"/>
          <w:sz w:val="22"/>
          <w:szCs w:val="22"/>
        </w:rPr>
        <w:t xml:space="preserve">, в том числе </w:t>
      </w:r>
      <w:r w:rsidR="003A6799" w:rsidRPr="00347C5E">
        <w:rPr>
          <w:sz w:val="22"/>
          <w:szCs w:val="22"/>
        </w:rPr>
        <w:t>конверсионные операции,</w:t>
      </w:r>
      <w:r w:rsidR="00733432" w:rsidRPr="00347C5E">
        <w:rPr>
          <w:sz w:val="22"/>
          <w:szCs w:val="22"/>
        </w:rPr>
        <w:t xml:space="preserve"> </w:t>
      </w:r>
      <w:r w:rsidR="00733432" w:rsidRPr="00347C5E">
        <w:rPr>
          <w:color w:val="000000"/>
          <w:sz w:val="22"/>
          <w:szCs w:val="22"/>
        </w:rPr>
        <w:t>в соответствии с ограничениями, указанными в Приложении №1 к Соглашению</w:t>
      </w:r>
      <w:r w:rsidR="00891F09" w:rsidRPr="00347C5E">
        <w:rPr>
          <w:color w:val="000000"/>
          <w:sz w:val="22"/>
          <w:szCs w:val="22"/>
        </w:rPr>
        <w:t>.</w:t>
      </w:r>
    </w:p>
    <w:p w:rsidR="00C40144" w:rsidRPr="00347C5E" w:rsidRDefault="00C40144" w:rsidP="003B66BD">
      <w:pPr>
        <w:numPr>
          <w:ilvl w:val="1"/>
          <w:numId w:val="11"/>
        </w:numPr>
        <w:ind w:left="567" w:hanging="567"/>
        <w:jc w:val="both"/>
        <w:rPr>
          <w:color w:val="000000"/>
          <w:sz w:val="22"/>
          <w:szCs w:val="22"/>
        </w:rPr>
      </w:pPr>
      <w:r w:rsidRPr="00347C5E">
        <w:rPr>
          <w:color w:val="000000"/>
          <w:sz w:val="22"/>
          <w:szCs w:val="22"/>
        </w:rPr>
        <w:t>Обмен электронными документами включает в себя:</w:t>
      </w:r>
    </w:p>
    <w:p w:rsidR="00C40144" w:rsidRPr="00347C5E" w:rsidRDefault="00C40144" w:rsidP="003B66BD">
      <w:pPr>
        <w:numPr>
          <w:ilvl w:val="0"/>
          <w:numId w:val="3"/>
        </w:numPr>
        <w:autoSpaceDE w:val="0"/>
        <w:autoSpaceDN w:val="0"/>
        <w:adjustRightInd w:val="0"/>
        <w:ind w:left="1134" w:hanging="567"/>
        <w:jc w:val="both"/>
        <w:outlineLvl w:val="0"/>
        <w:rPr>
          <w:sz w:val="22"/>
          <w:szCs w:val="22"/>
        </w:rPr>
      </w:pPr>
      <w:r w:rsidRPr="00347C5E">
        <w:rPr>
          <w:sz w:val="22"/>
          <w:szCs w:val="22"/>
        </w:rPr>
        <w:t>формирование ЭД;</w:t>
      </w:r>
    </w:p>
    <w:p w:rsidR="00C40144" w:rsidRPr="00347C5E" w:rsidRDefault="00C40144" w:rsidP="003B66BD">
      <w:pPr>
        <w:numPr>
          <w:ilvl w:val="0"/>
          <w:numId w:val="3"/>
        </w:numPr>
        <w:autoSpaceDE w:val="0"/>
        <w:autoSpaceDN w:val="0"/>
        <w:adjustRightInd w:val="0"/>
        <w:ind w:left="1134" w:hanging="567"/>
        <w:jc w:val="both"/>
        <w:outlineLvl w:val="0"/>
        <w:rPr>
          <w:sz w:val="22"/>
          <w:szCs w:val="22"/>
        </w:rPr>
      </w:pPr>
      <w:r w:rsidRPr="00347C5E">
        <w:rPr>
          <w:sz w:val="22"/>
          <w:szCs w:val="22"/>
        </w:rPr>
        <w:t>отправку и доставку ЭД;</w:t>
      </w:r>
    </w:p>
    <w:p w:rsidR="00C40144" w:rsidRPr="00347C5E" w:rsidRDefault="00C40144" w:rsidP="003B66BD">
      <w:pPr>
        <w:numPr>
          <w:ilvl w:val="0"/>
          <w:numId w:val="3"/>
        </w:numPr>
        <w:autoSpaceDE w:val="0"/>
        <w:autoSpaceDN w:val="0"/>
        <w:adjustRightInd w:val="0"/>
        <w:ind w:left="1134" w:hanging="567"/>
        <w:jc w:val="both"/>
        <w:outlineLvl w:val="0"/>
        <w:rPr>
          <w:sz w:val="22"/>
          <w:szCs w:val="22"/>
        </w:rPr>
      </w:pPr>
      <w:r w:rsidRPr="00347C5E">
        <w:rPr>
          <w:sz w:val="22"/>
          <w:szCs w:val="22"/>
        </w:rPr>
        <w:t>проверку ЭД;</w:t>
      </w:r>
    </w:p>
    <w:p w:rsidR="00C40144" w:rsidRPr="00347C5E" w:rsidRDefault="00C40144" w:rsidP="003B66BD">
      <w:pPr>
        <w:numPr>
          <w:ilvl w:val="0"/>
          <w:numId w:val="3"/>
        </w:numPr>
        <w:autoSpaceDE w:val="0"/>
        <w:autoSpaceDN w:val="0"/>
        <w:adjustRightInd w:val="0"/>
        <w:ind w:left="1134" w:hanging="567"/>
        <w:jc w:val="both"/>
        <w:outlineLvl w:val="0"/>
        <w:rPr>
          <w:sz w:val="22"/>
          <w:szCs w:val="22"/>
        </w:rPr>
      </w:pPr>
      <w:r w:rsidRPr="00347C5E">
        <w:rPr>
          <w:sz w:val="22"/>
          <w:szCs w:val="22"/>
        </w:rPr>
        <w:t>подтверждение получения ЭД;</w:t>
      </w:r>
    </w:p>
    <w:p w:rsidR="00C40144" w:rsidRPr="00347C5E" w:rsidRDefault="00C40144" w:rsidP="003B66BD">
      <w:pPr>
        <w:numPr>
          <w:ilvl w:val="0"/>
          <w:numId w:val="3"/>
        </w:numPr>
        <w:autoSpaceDE w:val="0"/>
        <w:autoSpaceDN w:val="0"/>
        <w:adjustRightInd w:val="0"/>
        <w:ind w:left="1134" w:hanging="567"/>
        <w:jc w:val="both"/>
        <w:outlineLvl w:val="0"/>
        <w:rPr>
          <w:sz w:val="22"/>
          <w:szCs w:val="22"/>
        </w:rPr>
      </w:pPr>
      <w:r w:rsidRPr="00347C5E">
        <w:rPr>
          <w:sz w:val="22"/>
          <w:szCs w:val="22"/>
        </w:rPr>
        <w:t>хранение электронных документов (ведение архивов ЭД)</w:t>
      </w:r>
      <w:r w:rsidR="00891F09" w:rsidRPr="00347C5E">
        <w:rPr>
          <w:sz w:val="22"/>
          <w:szCs w:val="22"/>
        </w:rPr>
        <w:t>.</w:t>
      </w:r>
    </w:p>
    <w:p w:rsidR="00357C9D" w:rsidRPr="00347C5E" w:rsidRDefault="00357C9D" w:rsidP="003B66BD">
      <w:pPr>
        <w:numPr>
          <w:ilvl w:val="1"/>
          <w:numId w:val="11"/>
        </w:numPr>
        <w:ind w:left="567" w:hanging="567"/>
        <w:jc w:val="both"/>
        <w:rPr>
          <w:color w:val="000000"/>
          <w:sz w:val="22"/>
          <w:szCs w:val="22"/>
        </w:rPr>
      </w:pPr>
      <w:bookmarkStart w:id="1" w:name="_Ref382512090"/>
      <w:r w:rsidRPr="00347C5E">
        <w:rPr>
          <w:color w:val="000000"/>
          <w:sz w:val="22"/>
          <w:szCs w:val="22"/>
        </w:rPr>
        <w:lastRenderedPageBreak/>
        <w:t xml:space="preserve">Каждое действие Клиента направление </w:t>
      </w:r>
      <w:r w:rsidR="00CB37B6" w:rsidRPr="00347C5E">
        <w:rPr>
          <w:color w:val="000000"/>
          <w:sz w:val="22"/>
          <w:szCs w:val="22"/>
        </w:rPr>
        <w:t xml:space="preserve">документов </w:t>
      </w:r>
      <w:r w:rsidR="00223107" w:rsidRPr="00347C5E">
        <w:rPr>
          <w:color w:val="000000"/>
          <w:sz w:val="22"/>
          <w:szCs w:val="22"/>
        </w:rPr>
        <w:t>в Банк</w:t>
      </w:r>
      <w:r w:rsidRPr="00347C5E">
        <w:rPr>
          <w:color w:val="000000"/>
          <w:sz w:val="22"/>
          <w:szCs w:val="22"/>
        </w:rPr>
        <w:t xml:space="preserve"> подтверждается </w:t>
      </w:r>
      <w:r w:rsidRPr="00347C5E">
        <w:rPr>
          <w:color w:val="000000"/>
          <w:sz w:val="22"/>
          <w:szCs w:val="22"/>
          <w:lang w:val="en-US"/>
        </w:rPr>
        <w:t>SMS</w:t>
      </w:r>
      <w:r w:rsidRPr="00347C5E">
        <w:rPr>
          <w:color w:val="000000"/>
          <w:sz w:val="22"/>
          <w:szCs w:val="22"/>
        </w:rPr>
        <w:t xml:space="preserve"> – </w:t>
      </w:r>
      <w:r w:rsidR="00702800" w:rsidRPr="00347C5E">
        <w:rPr>
          <w:color w:val="000000"/>
          <w:sz w:val="22"/>
          <w:szCs w:val="22"/>
        </w:rPr>
        <w:t>кодом</w:t>
      </w:r>
      <w:r w:rsidR="003C6F18" w:rsidRPr="00347C5E">
        <w:rPr>
          <w:color w:val="000000"/>
          <w:sz w:val="22"/>
          <w:szCs w:val="22"/>
        </w:rPr>
        <w:t>.</w:t>
      </w:r>
    </w:p>
    <w:p w:rsidR="003C6F18" w:rsidRPr="00B434C6" w:rsidRDefault="003C6F18" w:rsidP="003B66BD">
      <w:pPr>
        <w:numPr>
          <w:ilvl w:val="2"/>
          <w:numId w:val="11"/>
        </w:numPr>
        <w:tabs>
          <w:tab w:val="left" w:pos="1418"/>
        </w:tabs>
        <w:ind w:left="1418" w:hanging="851"/>
        <w:jc w:val="both"/>
        <w:rPr>
          <w:sz w:val="22"/>
          <w:szCs w:val="22"/>
        </w:rPr>
      </w:pPr>
      <w:r w:rsidRPr="00AA16A8">
        <w:rPr>
          <w:sz w:val="22"/>
          <w:szCs w:val="22"/>
        </w:rPr>
        <w:t>SMS</w:t>
      </w:r>
      <w:r w:rsidRPr="00347C5E">
        <w:rPr>
          <w:sz w:val="22"/>
          <w:szCs w:val="22"/>
        </w:rPr>
        <w:t xml:space="preserve">–сообщение, </w:t>
      </w:r>
      <w:proofErr w:type="gramStart"/>
      <w:r w:rsidRPr="00347C5E">
        <w:rPr>
          <w:sz w:val="22"/>
          <w:szCs w:val="22"/>
        </w:rPr>
        <w:t>направляемое</w:t>
      </w:r>
      <w:proofErr w:type="gramEnd"/>
      <w:r w:rsidRPr="00B434C6">
        <w:rPr>
          <w:sz w:val="22"/>
          <w:szCs w:val="22"/>
        </w:rPr>
        <w:t xml:space="preserve"> Банком Клиенту на этапе приема к исполнению ЭД</w:t>
      </w:r>
      <w:r w:rsidR="00223107">
        <w:rPr>
          <w:sz w:val="22"/>
          <w:szCs w:val="22"/>
        </w:rPr>
        <w:t xml:space="preserve"> для совершения Операции по Счету</w:t>
      </w:r>
      <w:r w:rsidR="006E02FE">
        <w:rPr>
          <w:sz w:val="22"/>
          <w:szCs w:val="22"/>
        </w:rPr>
        <w:t>,</w:t>
      </w:r>
      <w:r w:rsidR="00223107">
        <w:rPr>
          <w:sz w:val="22"/>
          <w:szCs w:val="22"/>
        </w:rPr>
        <w:t xml:space="preserve"> </w:t>
      </w:r>
      <w:r w:rsidRPr="00B434C6">
        <w:rPr>
          <w:sz w:val="22"/>
          <w:szCs w:val="22"/>
        </w:rPr>
        <w:t>помимо SMS–</w:t>
      </w:r>
      <w:r w:rsidR="00702800">
        <w:rPr>
          <w:sz w:val="22"/>
          <w:szCs w:val="22"/>
        </w:rPr>
        <w:t>кода</w:t>
      </w:r>
      <w:r w:rsidR="00702800" w:rsidRPr="00B434C6">
        <w:rPr>
          <w:sz w:val="22"/>
          <w:szCs w:val="22"/>
        </w:rPr>
        <w:t xml:space="preserve"> </w:t>
      </w:r>
      <w:r w:rsidRPr="00B434C6">
        <w:rPr>
          <w:sz w:val="22"/>
          <w:szCs w:val="22"/>
        </w:rPr>
        <w:t>также содержит следующую информацию</w:t>
      </w:r>
      <w:r>
        <w:rPr>
          <w:sz w:val="22"/>
          <w:szCs w:val="22"/>
        </w:rPr>
        <w:t xml:space="preserve"> (реквизиты платежа)</w:t>
      </w:r>
      <w:r w:rsidRPr="00B434C6">
        <w:rPr>
          <w:sz w:val="22"/>
          <w:szCs w:val="22"/>
        </w:rPr>
        <w:t>:</w:t>
      </w:r>
    </w:p>
    <w:p w:rsidR="003C6F18" w:rsidRPr="008133C5" w:rsidRDefault="003C6F18" w:rsidP="003B66BD">
      <w:pPr>
        <w:numPr>
          <w:ilvl w:val="0"/>
          <w:numId w:val="3"/>
        </w:numPr>
        <w:autoSpaceDE w:val="0"/>
        <w:autoSpaceDN w:val="0"/>
        <w:adjustRightInd w:val="0"/>
        <w:ind w:left="1985" w:hanging="567"/>
        <w:jc w:val="both"/>
        <w:outlineLvl w:val="0"/>
        <w:rPr>
          <w:sz w:val="22"/>
          <w:szCs w:val="22"/>
        </w:rPr>
      </w:pPr>
      <w:r w:rsidRPr="008133C5">
        <w:rPr>
          <w:sz w:val="22"/>
          <w:szCs w:val="22"/>
        </w:rPr>
        <w:t>сумму платежа;</w:t>
      </w:r>
    </w:p>
    <w:p w:rsidR="003C6F18" w:rsidRDefault="003C6F18" w:rsidP="003B66BD">
      <w:pPr>
        <w:numPr>
          <w:ilvl w:val="0"/>
          <w:numId w:val="3"/>
        </w:numPr>
        <w:autoSpaceDE w:val="0"/>
        <w:autoSpaceDN w:val="0"/>
        <w:adjustRightInd w:val="0"/>
        <w:ind w:left="1985" w:hanging="567"/>
        <w:jc w:val="both"/>
        <w:outlineLvl w:val="0"/>
        <w:rPr>
          <w:sz w:val="22"/>
          <w:szCs w:val="22"/>
        </w:rPr>
      </w:pPr>
      <w:r w:rsidRPr="008133C5">
        <w:rPr>
          <w:sz w:val="22"/>
          <w:szCs w:val="22"/>
        </w:rPr>
        <w:t xml:space="preserve">наименование </w:t>
      </w:r>
      <w:r w:rsidR="002C36A0">
        <w:rPr>
          <w:sz w:val="22"/>
          <w:szCs w:val="22"/>
        </w:rPr>
        <w:t>операции</w:t>
      </w:r>
      <w:r w:rsidRPr="008133C5">
        <w:rPr>
          <w:sz w:val="22"/>
          <w:szCs w:val="22"/>
          <w:lang w:val="en-US"/>
        </w:rPr>
        <w:t>;</w:t>
      </w:r>
    </w:p>
    <w:p w:rsidR="00223107" w:rsidRPr="008133C5" w:rsidRDefault="00223107" w:rsidP="003B66BD">
      <w:pPr>
        <w:numPr>
          <w:ilvl w:val="0"/>
          <w:numId w:val="3"/>
        </w:numPr>
        <w:autoSpaceDE w:val="0"/>
        <w:autoSpaceDN w:val="0"/>
        <w:adjustRightInd w:val="0"/>
        <w:ind w:left="1985" w:hanging="567"/>
        <w:jc w:val="both"/>
        <w:outlineLvl w:val="0"/>
        <w:rPr>
          <w:sz w:val="22"/>
          <w:szCs w:val="22"/>
        </w:rPr>
      </w:pPr>
      <w:r>
        <w:rPr>
          <w:sz w:val="22"/>
          <w:szCs w:val="22"/>
        </w:rPr>
        <w:t>номер сессии</w:t>
      </w:r>
      <w:r w:rsidR="00FE4F28">
        <w:rPr>
          <w:sz w:val="22"/>
          <w:szCs w:val="22"/>
        </w:rPr>
        <w:t>.</w:t>
      </w:r>
    </w:p>
    <w:p w:rsidR="003C6F18" w:rsidRDefault="003C6F18" w:rsidP="003B66BD">
      <w:pPr>
        <w:numPr>
          <w:ilvl w:val="2"/>
          <w:numId w:val="11"/>
        </w:numPr>
        <w:tabs>
          <w:tab w:val="left" w:pos="1418"/>
        </w:tabs>
        <w:ind w:left="1418" w:hanging="851"/>
        <w:jc w:val="both"/>
        <w:rPr>
          <w:sz w:val="22"/>
          <w:szCs w:val="22"/>
        </w:rPr>
      </w:pPr>
      <w:r w:rsidRPr="00B434C6">
        <w:rPr>
          <w:sz w:val="22"/>
          <w:szCs w:val="22"/>
        </w:rPr>
        <w:t>SMS–</w:t>
      </w:r>
      <w:r w:rsidR="00702800">
        <w:rPr>
          <w:sz w:val="22"/>
          <w:szCs w:val="22"/>
        </w:rPr>
        <w:t>код</w:t>
      </w:r>
      <w:r w:rsidRPr="00B434C6">
        <w:rPr>
          <w:sz w:val="22"/>
          <w:szCs w:val="22"/>
        </w:rPr>
        <w:t>, полученный Клиентом на Номер телефона, вводится Клиентом в поле Системы «Одноразовый</w:t>
      </w:r>
      <w:r>
        <w:rPr>
          <w:sz w:val="22"/>
          <w:szCs w:val="22"/>
        </w:rPr>
        <w:t xml:space="preserve"> </w:t>
      </w:r>
      <w:r w:rsidRPr="00B434C6">
        <w:rPr>
          <w:sz w:val="22"/>
          <w:szCs w:val="22"/>
        </w:rPr>
        <w:t>пароль» только после проверки правильности указания Реквизитов платежа в соответствующем SMS–сообщении. При положительном результате проверки Системой соответствия введенной Клиентом в</w:t>
      </w:r>
      <w:r>
        <w:rPr>
          <w:sz w:val="22"/>
          <w:szCs w:val="22"/>
        </w:rPr>
        <w:t xml:space="preserve"> </w:t>
      </w:r>
      <w:r w:rsidRPr="00B434C6">
        <w:rPr>
          <w:sz w:val="22"/>
          <w:szCs w:val="22"/>
        </w:rPr>
        <w:t>Систему комбинации цифр SMS–</w:t>
      </w:r>
      <w:r w:rsidR="00702800">
        <w:rPr>
          <w:sz w:val="22"/>
          <w:szCs w:val="22"/>
        </w:rPr>
        <w:t>коду</w:t>
      </w:r>
      <w:r w:rsidRPr="00B434C6">
        <w:rPr>
          <w:sz w:val="22"/>
          <w:szCs w:val="22"/>
        </w:rPr>
        <w:t xml:space="preserve">, направленному Банком Клиенту на </w:t>
      </w:r>
      <w:r w:rsidR="00347C5E">
        <w:rPr>
          <w:sz w:val="22"/>
          <w:szCs w:val="22"/>
        </w:rPr>
        <w:t xml:space="preserve">Номер </w:t>
      </w:r>
      <w:r w:rsidRPr="00B434C6">
        <w:rPr>
          <w:sz w:val="22"/>
          <w:szCs w:val="22"/>
        </w:rPr>
        <w:t xml:space="preserve">телефона, </w:t>
      </w:r>
      <w:r>
        <w:rPr>
          <w:sz w:val="22"/>
          <w:szCs w:val="22"/>
        </w:rPr>
        <w:t xml:space="preserve">ЭД </w:t>
      </w:r>
      <w:r w:rsidRPr="00B434C6">
        <w:rPr>
          <w:sz w:val="22"/>
          <w:szCs w:val="22"/>
        </w:rPr>
        <w:t>поступает в Банк для обработки и последующего исполнения.</w:t>
      </w:r>
    </w:p>
    <w:bookmarkEnd w:id="1"/>
    <w:p w:rsidR="009D5A9F" w:rsidRPr="00357C9D" w:rsidRDefault="00FE4F28" w:rsidP="003B66BD">
      <w:pPr>
        <w:numPr>
          <w:ilvl w:val="2"/>
          <w:numId w:val="11"/>
        </w:numPr>
        <w:tabs>
          <w:tab w:val="left" w:pos="1418"/>
        </w:tabs>
        <w:ind w:left="1418" w:hanging="851"/>
        <w:jc w:val="both"/>
        <w:rPr>
          <w:sz w:val="22"/>
          <w:szCs w:val="22"/>
        </w:rPr>
      </w:pPr>
      <w:r w:rsidRPr="00AA16A8">
        <w:rPr>
          <w:sz w:val="22"/>
          <w:szCs w:val="22"/>
        </w:rPr>
        <w:t>Система автоматически</w:t>
      </w:r>
      <w:r w:rsidRPr="00F03EA8">
        <w:rPr>
          <w:color w:val="000000"/>
          <w:sz w:val="22"/>
          <w:szCs w:val="22"/>
        </w:rPr>
        <w:t xml:space="preserve"> отображает сведения о текущем этапе обработки Клиентом и (или) Банком ЭД, посредств</w:t>
      </w:r>
      <w:r w:rsidR="00E80AF8">
        <w:rPr>
          <w:color w:val="000000"/>
          <w:sz w:val="22"/>
          <w:szCs w:val="22"/>
        </w:rPr>
        <w:t>о</w:t>
      </w:r>
      <w:r w:rsidRPr="00F03EA8">
        <w:rPr>
          <w:color w:val="000000"/>
          <w:sz w:val="22"/>
          <w:szCs w:val="22"/>
        </w:rPr>
        <w:t xml:space="preserve">м присвоения такому ЭД </w:t>
      </w:r>
      <w:r w:rsidRPr="00357C9D">
        <w:rPr>
          <w:sz w:val="22"/>
          <w:szCs w:val="22"/>
        </w:rPr>
        <w:t>соответствующего статуса</w:t>
      </w:r>
      <w:r>
        <w:rPr>
          <w:sz w:val="22"/>
          <w:szCs w:val="22"/>
        </w:rPr>
        <w:t xml:space="preserve">. </w:t>
      </w:r>
      <w:r w:rsidR="002C5B1D" w:rsidRPr="00357C9D">
        <w:rPr>
          <w:sz w:val="22"/>
          <w:szCs w:val="22"/>
        </w:rPr>
        <w:t>Система присваивает ЭД следующие статусы:</w:t>
      </w:r>
    </w:p>
    <w:p w:rsidR="00372F4D" w:rsidRPr="00357C9D" w:rsidRDefault="00372F4D" w:rsidP="003B66BD">
      <w:pPr>
        <w:numPr>
          <w:ilvl w:val="0"/>
          <w:numId w:val="6"/>
        </w:numPr>
        <w:autoSpaceDE w:val="0"/>
        <w:autoSpaceDN w:val="0"/>
        <w:ind w:left="1985" w:hanging="567"/>
        <w:jc w:val="both"/>
        <w:rPr>
          <w:sz w:val="22"/>
          <w:szCs w:val="22"/>
        </w:rPr>
      </w:pPr>
      <w:r w:rsidRPr="00357C9D">
        <w:rPr>
          <w:sz w:val="22"/>
          <w:szCs w:val="22"/>
        </w:rPr>
        <w:t xml:space="preserve">«новый»: присваивается вновь созданному Клиентом ЭД в Системе, не прошедшему ни одного этапа обработки Клиентом и/или Банком (Документ находится в стадии редактирования Клиентом); </w:t>
      </w:r>
    </w:p>
    <w:p w:rsidR="00372F4D" w:rsidRPr="002C044E" w:rsidRDefault="00372F4D" w:rsidP="003B66BD">
      <w:pPr>
        <w:numPr>
          <w:ilvl w:val="0"/>
          <w:numId w:val="6"/>
        </w:numPr>
        <w:autoSpaceDE w:val="0"/>
        <w:autoSpaceDN w:val="0"/>
        <w:ind w:left="1985" w:hanging="567"/>
        <w:jc w:val="both"/>
        <w:rPr>
          <w:sz w:val="22"/>
          <w:szCs w:val="22"/>
        </w:rPr>
      </w:pPr>
      <w:r w:rsidRPr="002C044E">
        <w:rPr>
          <w:sz w:val="22"/>
          <w:szCs w:val="22"/>
        </w:rPr>
        <w:t>«доставлен»: присваивается ЭД, успешно прошедшему процедуру проверки документа и процедуру проверки SM</w:t>
      </w:r>
      <w:r w:rsidR="00340CBF" w:rsidRPr="00F45793">
        <w:rPr>
          <w:sz w:val="22"/>
          <w:szCs w:val="22"/>
        </w:rPr>
        <w:t>S</w:t>
      </w:r>
      <w:r w:rsidR="00340CBF" w:rsidRPr="002C044E">
        <w:rPr>
          <w:sz w:val="22"/>
          <w:szCs w:val="22"/>
        </w:rPr>
        <w:t xml:space="preserve"> – ключа</w:t>
      </w:r>
      <w:r w:rsidRPr="002C044E">
        <w:rPr>
          <w:sz w:val="22"/>
          <w:szCs w:val="22"/>
        </w:rPr>
        <w:t>), в том числе удостоверения права распоряжения денежными средствами. Время присвоения ЭД статуса «доставлен» считается временем поступления ЭД в Банк. Присвоение ЭД статуса «доставлен</w:t>
      </w:r>
      <w:r w:rsidR="00047D3A">
        <w:rPr>
          <w:sz w:val="22"/>
          <w:szCs w:val="22"/>
        </w:rPr>
        <w:t>»</w:t>
      </w:r>
      <w:r w:rsidRPr="002C044E">
        <w:rPr>
          <w:sz w:val="22"/>
          <w:szCs w:val="22"/>
        </w:rPr>
        <w:t xml:space="preserve"> не означает принятия Банком обязательства исполнить ЭД, т.к. документ к этому времени еще не прошел все виды банковского контроля;</w:t>
      </w:r>
    </w:p>
    <w:p w:rsidR="00372F4D" w:rsidRPr="00372F4D" w:rsidRDefault="00372F4D" w:rsidP="003B66BD">
      <w:pPr>
        <w:numPr>
          <w:ilvl w:val="0"/>
          <w:numId w:val="6"/>
        </w:numPr>
        <w:autoSpaceDE w:val="0"/>
        <w:autoSpaceDN w:val="0"/>
        <w:ind w:left="1985" w:hanging="567"/>
        <w:jc w:val="both"/>
        <w:rPr>
          <w:sz w:val="22"/>
          <w:szCs w:val="22"/>
        </w:rPr>
      </w:pPr>
      <w:r w:rsidRPr="00372F4D">
        <w:rPr>
          <w:sz w:val="22"/>
          <w:szCs w:val="22"/>
        </w:rPr>
        <w:t xml:space="preserve">«на обработке» присваивается </w:t>
      </w:r>
      <w:r w:rsidR="00FE4F28">
        <w:rPr>
          <w:sz w:val="22"/>
          <w:szCs w:val="22"/>
        </w:rPr>
        <w:t>Э</w:t>
      </w:r>
      <w:r w:rsidRPr="00372F4D">
        <w:rPr>
          <w:sz w:val="22"/>
          <w:szCs w:val="22"/>
        </w:rPr>
        <w:t xml:space="preserve">Д, доставленному в Банк, по которому Банком проводятся процедуры приема к исполнению в соответствии с действующим законодательством и Договором </w:t>
      </w:r>
      <w:r w:rsidR="00B75B5F">
        <w:rPr>
          <w:sz w:val="22"/>
          <w:szCs w:val="22"/>
        </w:rPr>
        <w:t>счета</w:t>
      </w:r>
      <w:r w:rsidR="00390EC4">
        <w:rPr>
          <w:sz w:val="22"/>
          <w:szCs w:val="22"/>
        </w:rPr>
        <w:t>,</w:t>
      </w:r>
      <w:r w:rsidR="00B75B5F">
        <w:rPr>
          <w:sz w:val="22"/>
          <w:szCs w:val="22"/>
        </w:rPr>
        <w:t xml:space="preserve"> и Договором вклада</w:t>
      </w:r>
    </w:p>
    <w:p w:rsidR="00372F4D" w:rsidRPr="00372F4D" w:rsidRDefault="00372F4D" w:rsidP="003B66BD">
      <w:pPr>
        <w:numPr>
          <w:ilvl w:val="0"/>
          <w:numId w:val="6"/>
        </w:numPr>
        <w:autoSpaceDE w:val="0"/>
        <w:autoSpaceDN w:val="0"/>
        <w:ind w:left="1985" w:hanging="567"/>
        <w:jc w:val="both"/>
        <w:rPr>
          <w:sz w:val="22"/>
          <w:szCs w:val="22"/>
        </w:rPr>
      </w:pPr>
      <w:r w:rsidRPr="00372F4D">
        <w:rPr>
          <w:sz w:val="22"/>
          <w:szCs w:val="22"/>
        </w:rPr>
        <w:t>«на исполнении»: присваивается ЭД, исполнение которого не завершено;</w:t>
      </w:r>
    </w:p>
    <w:p w:rsidR="00372F4D" w:rsidRPr="00372F4D" w:rsidRDefault="00372F4D" w:rsidP="003B66BD">
      <w:pPr>
        <w:numPr>
          <w:ilvl w:val="0"/>
          <w:numId w:val="6"/>
        </w:numPr>
        <w:autoSpaceDE w:val="0"/>
        <w:autoSpaceDN w:val="0"/>
        <w:ind w:left="1985" w:hanging="567"/>
        <w:jc w:val="both"/>
        <w:rPr>
          <w:sz w:val="22"/>
          <w:szCs w:val="22"/>
        </w:rPr>
      </w:pPr>
      <w:r w:rsidRPr="00372F4D">
        <w:rPr>
          <w:sz w:val="22"/>
          <w:szCs w:val="22"/>
        </w:rPr>
        <w:t xml:space="preserve">«исполнен»: присваивается исполненному Банком ЭД в результате выполнения Банком операции, совершенной с использованием Системы, по счету Клиента; </w:t>
      </w:r>
    </w:p>
    <w:p w:rsidR="00372F4D" w:rsidRPr="00372F4D" w:rsidRDefault="00372F4D" w:rsidP="003B66BD">
      <w:pPr>
        <w:numPr>
          <w:ilvl w:val="0"/>
          <w:numId w:val="6"/>
        </w:numPr>
        <w:autoSpaceDE w:val="0"/>
        <w:autoSpaceDN w:val="0"/>
        <w:ind w:left="1985" w:hanging="567"/>
        <w:jc w:val="both"/>
        <w:rPr>
          <w:sz w:val="22"/>
          <w:szCs w:val="22"/>
        </w:rPr>
      </w:pPr>
      <w:r w:rsidRPr="00372F4D">
        <w:rPr>
          <w:sz w:val="22"/>
          <w:szCs w:val="22"/>
        </w:rPr>
        <w:t>«отвергнут»: присваивается ЭД, не принятому Банком к исполнению:</w:t>
      </w:r>
    </w:p>
    <w:p w:rsidR="00372F4D" w:rsidRPr="00372F4D" w:rsidRDefault="00372F4D" w:rsidP="003B66BD">
      <w:pPr>
        <w:numPr>
          <w:ilvl w:val="0"/>
          <w:numId w:val="7"/>
        </w:numPr>
        <w:autoSpaceDE w:val="0"/>
        <w:autoSpaceDN w:val="0"/>
        <w:jc w:val="both"/>
        <w:rPr>
          <w:sz w:val="22"/>
          <w:szCs w:val="22"/>
        </w:rPr>
      </w:pPr>
      <w:r w:rsidRPr="00372F4D">
        <w:rPr>
          <w:sz w:val="22"/>
          <w:szCs w:val="22"/>
        </w:rPr>
        <w:t>по причине его несоответствия требованиям, установленным действующим законодательством Российской Федерации или Договором</w:t>
      </w:r>
      <w:r w:rsidR="00B75B5F">
        <w:rPr>
          <w:sz w:val="22"/>
          <w:szCs w:val="22"/>
        </w:rPr>
        <w:t xml:space="preserve"> счета/Договором вклада</w:t>
      </w:r>
      <w:r w:rsidRPr="00372F4D">
        <w:rPr>
          <w:sz w:val="22"/>
          <w:szCs w:val="22"/>
        </w:rPr>
        <w:t>;</w:t>
      </w:r>
    </w:p>
    <w:p w:rsidR="008D506D" w:rsidRDefault="00372F4D" w:rsidP="003B66BD">
      <w:pPr>
        <w:numPr>
          <w:ilvl w:val="0"/>
          <w:numId w:val="7"/>
        </w:numPr>
        <w:autoSpaceDE w:val="0"/>
        <w:autoSpaceDN w:val="0"/>
        <w:jc w:val="both"/>
        <w:rPr>
          <w:sz w:val="22"/>
          <w:szCs w:val="22"/>
        </w:rPr>
      </w:pPr>
      <w:r w:rsidRPr="00372F4D">
        <w:rPr>
          <w:sz w:val="22"/>
          <w:szCs w:val="22"/>
        </w:rPr>
        <w:t>по причине отказа в исполнении его в платежной системе</w:t>
      </w:r>
      <w:r w:rsidR="008D506D">
        <w:rPr>
          <w:sz w:val="22"/>
          <w:szCs w:val="22"/>
        </w:rPr>
        <w:t>.</w:t>
      </w:r>
    </w:p>
    <w:p w:rsidR="00372F4D" w:rsidRDefault="00047D3A" w:rsidP="00F45793">
      <w:pPr>
        <w:pStyle w:val="af6"/>
        <w:autoSpaceDE w:val="0"/>
        <w:autoSpaceDN w:val="0"/>
        <w:ind w:left="2345"/>
        <w:jc w:val="both"/>
        <w:rPr>
          <w:sz w:val="22"/>
          <w:szCs w:val="22"/>
        </w:rPr>
      </w:pPr>
      <w:r>
        <w:rPr>
          <w:sz w:val="22"/>
          <w:szCs w:val="22"/>
        </w:rPr>
        <w:t>Документ со статусом «о</w:t>
      </w:r>
      <w:r w:rsidR="008D506D" w:rsidRPr="008D506D">
        <w:rPr>
          <w:sz w:val="22"/>
          <w:szCs w:val="22"/>
        </w:rPr>
        <w:t>твергнут</w:t>
      </w:r>
      <w:r>
        <w:rPr>
          <w:sz w:val="22"/>
          <w:szCs w:val="22"/>
        </w:rPr>
        <w:t>»</w:t>
      </w:r>
      <w:r w:rsidR="008D506D" w:rsidRPr="008D506D">
        <w:rPr>
          <w:sz w:val="22"/>
          <w:szCs w:val="22"/>
        </w:rPr>
        <w:t xml:space="preserve"> мож</w:t>
      </w:r>
      <w:r w:rsidR="00B97490">
        <w:rPr>
          <w:sz w:val="22"/>
          <w:szCs w:val="22"/>
        </w:rPr>
        <w:t>но</w:t>
      </w:r>
      <w:r w:rsidR="008D506D" w:rsidRPr="008D506D">
        <w:rPr>
          <w:sz w:val="22"/>
          <w:szCs w:val="22"/>
        </w:rPr>
        <w:t xml:space="preserve"> удалить или создать на его основе новый документ. Также клиент может отредактировать</w:t>
      </w:r>
      <w:r w:rsidR="008D506D">
        <w:rPr>
          <w:sz w:val="22"/>
          <w:szCs w:val="22"/>
        </w:rPr>
        <w:t xml:space="preserve"> </w:t>
      </w:r>
      <w:r w:rsidR="008D506D" w:rsidRPr="008D506D">
        <w:rPr>
          <w:sz w:val="22"/>
          <w:szCs w:val="22"/>
        </w:rPr>
        <w:t xml:space="preserve">отвергнутый документ, вновь подписать его и отправить в </w:t>
      </w:r>
      <w:r w:rsidR="008D506D">
        <w:rPr>
          <w:sz w:val="22"/>
          <w:szCs w:val="22"/>
        </w:rPr>
        <w:t>Б</w:t>
      </w:r>
      <w:r w:rsidR="008D506D" w:rsidRPr="008D506D">
        <w:rPr>
          <w:sz w:val="22"/>
          <w:szCs w:val="22"/>
        </w:rPr>
        <w:t>анк</w:t>
      </w:r>
      <w:r w:rsidR="00372F4D" w:rsidRPr="008D506D">
        <w:rPr>
          <w:sz w:val="22"/>
          <w:szCs w:val="22"/>
        </w:rPr>
        <w:t xml:space="preserve"> </w:t>
      </w:r>
    </w:p>
    <w:p w:rsidR="00EA3B7D" w:rsidRPr="00F03EA8" w:rsidRDefault="00EA3B7D" w:rsidP="003B66BD">
      <w:pPr>
        <w:numPr>
          <w:ilvl w:val="2"/>
          <w:numId w:val="11"/>
        </w:numPr>
        <w:tabs>
          <w:tab w:val="left" w:pos="1418"/>
        </w:tabs>
        <w:ind w:left="1418" w:hanging="851"/>
        <w:jc w:val="both"/>
        <w:rPr>
          <w:sz w:val="22"/>
          <w:szCs w:val="22"/>
        </w:rPr>
      </w:pPr>
      <w:r w:rsidRPr="00F03EA8">
        <w:rPr>
          <w:sz w:val="22"/>
          <w:szCs w:val="22"/>
        </w:rPr>
        <w:t>Статус каждого ЭД, однозначно отражающий текущий этап его обработки Банком, автоматически отслеживается программными средствами Банка во время сеансов связи, проводимых Клиентом. Свидетельством того, что ЭД принят Банком для проведения процедуры приема к исполнению в соответствии с законодательством РФ и утвержденным в Банке порядком, является присвоение ему в Системе статуса «</w:t>
      </w:r>
      <w:r>
        <w:rPr>
          <w:sz w:val="22"/>
          <w:szCs w:val="22"/>
        </w:rPr>
        <w:t>доставлен</w:t>
      </w:r>
      <w:r w:rsidRPr="00F03EA8">
        <w:rPr>
          <w:sz w:val="22"/>
          <w:szCs w:val="22"/>
        </w:rPr>
        <w:t xml:space="preserve">». </w:t>
      </w:r>
    </w:p>
    <w:p w:rsidR="00EA3B7D" w:rsidRPr="00EA3B7D" w:rsidRDefault="00EA3B7D" w:rsidP="003B66BD">
      <w:pPr>
        <w:numPr>
          <w:ilvl w:val="2"/>
          <w:numId w:val="11"/>
        </w:numPr>
        <w:tabs>
          <w:tab w:val="left" w:pos="1418"/>
        </w:tabs>
        <w:ind w:left="1418" w:hanging="851"/>
        <w:jc w:val="both"/>
        <w:rPr>
          <w:sz w:val="22"/>
          <w:szCs w:val="22"/>
        </w:rPr>
      </w:pPr>
      <w:r w:rsidRPr="00F03EA8">
        <w:rPr>
          <w:sz w:val="22"/>
          <w:szCs w:val="22"/>
        </w:rPr>
        <w:t>Статус</w:t>
      </w:r>
      <w:r w:rsidRPr="00EA3B7D">
        <w:rPr>
          <w:sz w:val="22"/>
          <w:szCs w:val="22"/>
        </w:rPr>
        <w:t xml:space="preserve"> «Исполнен» ЭД подтверждает осуществление Банком положительного результата контроля целостности электронного расчетного документа, структурного контроля, контроля значений реквизитов ЭД и контроля достаточности денежных средств на </w:t>
      </w:r>
      <w:r w:rsidRPr="00F03EA8">
        <w:rPr>
          <w:sz w:val="22"/>
          <w:szCs w:val="22"/>
        </w:rPr>
        <w:t>С</w:t>
      </w:r>
      <w:r w:rsidRPr="00EA3B7D">
        <w:rPr>
          <w:sz w:val="22"/>
          <w:szCs w:val="22"/>
        </w:rPr>
        <w:t>четах Клиента, а также иных видов контроля</w:t>
      </w:r>
      <w:r w:rsidR="00E80AF8">
        <w:rPr>
          <w:sz w:val="22"/>
          <w:szCs w:val="22"/>
        </w:rPr>
        <w:t>,</w:t>
      </w:r>
      <w:r w:rsidRPr="00EA3B7D">
        <w:rPr>
          <w:sz w:val="22"/>
          <w:szCs w:val="22"/>
        </w:rPr>
        <w:t xml:space="preserve"> </w:t>
      </w:r>
      <w:r w:rsidR="00E80AF8" w:rsidRPr="00EA3B7D">
        <w:rPr>
          <w:sz w:val="22"/>
          <w:szCs w:val="22"/>
        </w:rPr>
        <w:t>предусмотренн</w:t>
      </w:r>
      <w:r w:rsidR="00E80AF8">
        <w:rPr>
          <w:sz w:val="22"/>
          <w:szCs w:val="22"/>
        </w:rPr>
        <w:t>ых</w:t>
      </w:r>
      <w:r w:rsidR="00E80AF8" w:rsidRPr="00EA3B7D">
        <w:rPr>
          <w:sz w:val="22"/>
          <w:szCs w:val="22"/>
        </w:rPr>
        <w:t xml:space="preserve"> </w:t>
      </w:r>
      <w:r w:rsidRPr="00EA3B7D">
        <w:rPr>
          <w:sz w:val="22"/>
          <w:szCs w:val="22"/>
        </w:rPr>
        <w:t>законодательством и Договором</w:t>
      </w:r>
      <w:r w:rsidR="00B75B5F">
        <w:rPr>
          <w:sz w:val="22"/>
          <w:szCs w:val="22"/>
        </w:rPr>
        <w:t xml:space="preserve"> счета/Договором вклада</w:t>
      </w:r>
      <w:r w:rsidRPr="00EA3B7D">
        <w:rPr>
          <w:sz w:val="22"/>
          <w:szCs w:val="22"/>
        </w:rPr>
        <w:t>, необходимых для исполнения ЭД</w:t>
      </w:r>
      <w:r w:rsidR="00296705">
        <w:rPr>
          <w:sz w:val="22"/>
          <w:szCs w:val="22"/>
        </w:rPr>
        <w:t>, а также списание средств со Счета</w:t>
      </w:r>
      <w:r w:rsidRPr="00EA3B7D">
        <w:rPr>
          <w:sz w:val="22"/>
          <w:szCs w:val="22"/>
        </w:rPr>
        <w:t>.</w:t>
      </w:r>
    </w:p>
    <w:p w:rsidR="00EA3B7D" w:rsidRPr="00F03EA8" w:rsidRDefault="00EA3B7D" w:rsidP="003B66BD">
      <w:pPr>
        <w:numPr>
          <w:ilvl w:val="2"/>
          <w:numId w:val="11"/>
        </w:numPr>
        <w:tabs>
          <w:tab w:val="left" w:pos="1418"/>
        </w:tabs>
        <w:ind w:left="1418" w:hanging="851"/>
        <w:jc w:val="both"/>
        <w:rPr>
          <w:bCs/>
          <w:color w:val="000000"/>
          <w:sz w:val="22"/>
          <w:szCs w:val="22"/>
        </w:rPr>
      </w:pPr>
      <w:r w:rsidRPr="00EA3B7D">
        <w:rPr>
          <w:sz w:val="22"/>
          <w:szCs w:val="22"/>
        </w:rPr>
        <w:t xml:space="preserve">Информация об отрицательном результате приема к исполнению ЭД, доводится до Клиентов путем присвоения ЭД статуса «отвергнут», доступна Клиенту в Системе не позднее следующего рабочего дня после получения Банком ЭД (с учетом установленного Банком режима обслуживания </w:t>
      </w:r>
      <w:r w:rsidR="0043665E">
        <w:rPr>
          <w:sz w:val="22"/>
          <w:szCs w:val="22"/>
        </w:rPr>
        <w:t>физических</w:t>
      </w:r>
      <w:r w:rsidR="0043665E" w:rsidRPr="00EA3B7D">
        <w:rPr>
          <w:sz w:val="22"/>
          <w:szCs w:val="22"/>
        </w:rPr>
        <w:t xml:space="preserve"> </w:t>
      </w:r>
      <w:r w:rsidRPr="00EA3B7D">
        <w:rPr>
          <w:sz w:val="22"/>
          <w:szCs w:val="22"/>
        </w:rPr>
        <w:t>лиц), с указанием причины, по которой документ не принят к</w:t>
      </w:r>
      <w:r w:rsidRPr="00F03EA8">
        <w:rPr>
          <w:bCs/>
          <w:color w:val="000000"/>
          <w:sz w:val="22"/>
          <w:szCs w:val="22"/>
        </w:rPr>
        <w:t xml:space="preserve"> исполнению.</w:t>
      </w:r>
    </w:p>
    <w:p w:rsidR="00610DDF" w:rsidRPr="00F03EA8" w:rsidRDefault="00610DDF" w:rsidP="003B66BD">
      <w:pPr>
        <w:numPr>
          <w:ilvl w:val="1"/>
          <w:numId w:val="11"/>
        </w:numPr>
        <w:ind w:left="567" w:hanging="567"/>
        <w:jc w:val="both"/>
        <w:rPr>
          <w:color w:val="000000"/>
          <w:sz w:val="22"/>
          <w:szCs w:val="22"/>
        </w:rPr>
      </w:pPr>
      <w:bookmarkStart w:id="2" w:name="_Ref382513558"/>
      <w:r w:rsidRPr="00C74F67">
        <w:rPr>
          <w:color w:val="000000"/>
          <w:sz w:val="22"/>
          <w:szCs w:val="22"/>
        </w:rPr>
        <w:t>Клиент</w:t>
      </w:r>
      <w:r w:rsidRPr="00F03EA8">
        <w:rPr>
          <w:color w:val="000000"/>
          <w:sz w:val="22"/>
          <w:szCs w:val="22"/>
        </w:rPr>
        <w:t xml:space="preserve"> </w:t>
      </w:r>
      <w:r w:rsidR="0045323F">
        <w:rPr>
          <w:color w:val="000000"/>
          <w:sz w:val="22"/>
          <w:szCs w:val="22"/>
        </w:rPr>
        <w:t>самостоятельно</w:t>
      </w:r>
      <w:r w:rsidRPr="00F03EA8">
        <w:rPr>
          <w:color w:val="000000"/>
          <w:sz w:val="22"/>
          <w:szCs w:val="22"/>
        </w:rPr>
        <w:t xml:space="preserve"> до момента получения информации об исполнении либо об отказе в исполнении ЭД, но не позднее чем в течение </w:t>
      </w:r>
      <w:r w:rsidR="00A0308A">
        <w:rPr>
          <w:color w:val="000000"/>
          <w:sz w:val="22"/>
          <w:szCs w:val="22"/>
        </w:rPr>
        <w:t>24</w:t>
      </w:r>
      <w:r w:rsidRPr="00F03EA8">
        <w:rPr>
          <w:color w:val="000000"/>
          <w:sz w:val="22"/>
          <w:szCs w:val="22"/>
        </w:rPr>
        <w:t xml:space="preserve"> часов с момента отправки ЭД в Банк или получения от Банка ЭД, </w:t>
      </w:r>
      <w:r w:rsidR="0045323F">
        <w:rPr>
          <w:color w:val="000000"/>
          <w:sz w:val="22"/>
          <w:szCs w:val="22"/>
        </w:rPr>
        <w:t>отслеживает</w:t>
      </w:r>
      <w:r w:rsidRPr="00F03EA8">
        <w:rPr>
          <w:color w:val="000000"/>
          <w:sz w:val="22"/>
          <w:szCs w:val="22"/>
        </w:rPr>
        <w:t xml:space="preserve"> информацию об этапах и результатах их обработки. В случае если Клиент своевременно не осуществил контроль за результатами обработки ЭД, ответственность за возникающие в данном случае риски несет Клиент.</w:t>
      </w:r>
      <w:bookmarkEnd w:id="2"/>
    </w:p>
    <w:p w:rsidR="00FE4F28" w:rsidRDefault="00610DDF" w:rsidP="003B66BD">
      <w:pPr>
        <w:numPr>
          <w:ilvl w:val="1"/>
          <w:numId w:val="11"/>
        </w:numPr>
        <w:ind w:left="567" w:hanging="567"/>
        <w:jc w:val="both"/>
        <w:rPr>
          <w:b/>
          <w:color w:val="000000"/>
          <w:sz w:val="22"/>
          <w:szCs w:val="22"/>
        </w:rPr>
      </w:pPr>
      <w:bookmarkStart w:id="3" w:name="_Ref382514287"/>
      <w:r w:rsidRPr="00F45793">
        <w:rPr>
          <w:b/>
          <w:color w:val="000000"/>
          <w:sz w:val="22"/>
          <w:szCs w:val="22"/>
        </w:rPr>
        <w:lastRenderedPageBreak/>
        <w:t xml:space="preserve">Об исполнении Банком </w:t>
      </w:r>
      <w:r w:rsidR="003E5916" w:rsidRPr="00F45793">
        <w:rPr>
          <w:b/>
          <w:color w:val="000000"/>
          <w:sz w:val="22"/>
          <w:szCs w:val="22"/>
        </w:rPr>
        <w:t>ЭД</w:t>
      </w:r>
      <w:r w:rsidR="00CB37B6" w:rsidRPr="00F45793">
        <w:rPr>
          <w:b/>
          <w:color w:val="000000"/>
          <w:sz w:val="22"/>
          <w:szCs w:val="22"/>
        </w:rPr>
        <w:t xml:space="preserve"> (совершении </w:t>
      </w:r>
      <w:r w:rsidR="00995AF4">
        <w:rPr>
          <w:b/>
          <w:color w:val="000000"/>
          <w:sz w:val="22"/>
          <w:szCs w:val="22"/>
        </w:rPr>
        <w:t>О</w:t>
      </w:r>
      <w:r w:rsidR="00CB37B6" w:rsidRPr="00F45793">
        <w:rPr>
          <w:b/>
          <w:color w:val="000000"/>
          <w:sz w:val="22"/>
          <w:szCs w:val="22"/>
        </w:rPr>
        <w:t xml:space="preserve">перации по Счету </w:t>
      </w:r>
      <w:r w:rsidR="00995AF4">
        <w:rPr>
          <w:b/>
          <w:color w:val="000000"/>
          <w:sz w:val="22"/>
          <w:szCs w:val="22"/>
        </w:rPr>
        <w:t>с использованием</w:t>
      </w:r>
      <w:r w:rsidR="00995AF4" w:rsidRPr="00F45793">
        <w:rPr>
          <w:b/>
          <w:color w:val="000000"/>
          <w:sz w:val="22"/>
          <w:szCs w:val="22"/>
        </w:rPr>
        <w:t xml:space="preserve"> </w:t>
      </w:r>
      <w:r w:rsidR="00CB37B6" w:rsidRPr="00F45793">
        <w:rPr>
          <w:b/>
          <w:color w:val="000000"/>
          <w:sz w:val="22"/>
          <w:szCs w:val="22"/>
        </w:rPr>
        <w:t>Си</w:t>
      </w:r>
      <w:r w:rsidR="009676A8" w:rsidRPr="00F45793">
        <w:rPr>
          <w:b/>
          <w:color w:val="000000"/>
          <w:sz w:val="22"/>
          <w:szCs w:val="22"/>
        </w:rPr>
        <w:t>с</w:t>
      </w:r>
      <w:r w:rsidR="00CB37B6" w:rsidRPr="00F45793">
        <w:rPr>
          <w:b/>
          <w:color w:val="000000"/>
          <w:sz w:val="22"/>
          <w:szCs w:val="22"/>
        </w:rPr>
        <w:t>тем</w:t>
      </w:r>
      <w:r w:rsidR="00D3546E">
        <w:rPr>
          <w:b/>
          <w:color w:val="000000"/>
          <w:sz w:val="22"/>
          <w:szCs w:val="22"/>
        </w:rPr>
        <w:t>ы</w:t>
      </w:r>
      <w:r w:rsidR="00CB37B6" w:rsidRPr="00F45793">
        <w:rPr>
          <w:b/>
          <w:color w:val="000000"/>
          <w:sz w:val="22"/>
          <w:szCs w:val="22"/>
        </w:rPr>
        <w:t xml:space="preserve">) </w:t>
      </w:r>
      <w:r w:rsidR="003E5916" w:rsidRPr="00F45793">
        <w:rPr>
          <w:b/>
          <w:color w:val="000000"/>
          <w:sz w:val="22"/>
          <w:szCs w:val="22"/>
        </w:rPr>
        <w:t xml:space="preserve">Банк уведомляет </w:t>
      </w:r>
      <w:r w:rsidRPr="00F45793">
        <w:rPr>
          <w:b/>
          <w:color w:val="000000"/>
          <w:sz w:val="22"/>
          <w:szCs w:val="22"/>
        </w:rPr>
        <w:t xml:space="preserve">Клиента посредством направления ему </w:t>
      </w:r>
      <w:r w:rsidR="00CB37B6" w:rsidRPr="00F45793">
        <w:rPr>
          <w:b/>
          <w:color w:val="000000"/>
          <w:sz w:val="22"/>
          <w:szCs w:val="22"/>
          <w:lang w:val="en-US"/>
        </w:rPr>
        <w:t>SMS</w:t>
      </w:r>
      <w:r w:rsidR="00CB37B6" w:rsidRPr="00F45793">
        <w:rPr>
          <w:b/>
          <w:color w:val="000000"/>
          <w:sz w:val="22"/>
          <w:szCs w:val="22"/>
        </w:rPr>
        <w:t>-уведомления</w:t>
      </w:r>
      <w:r w:rsidR="003E5916" w:rsidRPr="00F45793">
        <w:rPr>
          <w:b/>
          <w:color w:val="000000"/>
          <w:sz w:val="22"/>
          <w:szCs w:val="22"/>
        </w:rPr>
        <w:t xml:space="preserve"> </w:t>
      </w:r>
      <w:r w:rsidR="00D3546E">
        <w:rPr>
          <w:b/>
          <w:color w:val="000000"/>
          <w:sz w:val="22"/>
          <w:szCs w:val="22"/>
        </w:rPr>
        <w:t>по факту</w:t>
      </w:r>
      <w:r w:rsidR="003E5916" w:rsidRPr="00F45793">
        <w:rPr>
          <w:b/>
          <w:color w:val="000000"/>
          <w:sz w:val="22"/>
          <w:szCs w:val="22"/>
        </w:rPr>
        <w:t xml:space="preserve"> исполнения такого ЭД</w:t>
      </w:r>
      <w:r w:rsidRPr="00F45793">
        <w:rPr>
          <w:b/>
          <w:color w:val="000000"/>
          <w:sz w:val="22"/>
          <w:szCs w:val="22"/>
        </w:rPr>
        <w:t>.</w:t>
      </w:r>
      <w:r w:rsidR="00CB37B6" w:rsidRPr="00F45793">
        <w:rPr>
          <w:b/>
          <w:color w:val="000000"/>
          <w:sz w:val="22"/>
          <w:szCs w:val="22"/>
        </w:rPr>
        <w:t xml:space="preserve"> </w:t>
      </w:r>
    </w:p>
    <w:p w:rsidR="00FE4F28" w:rsidRPr="00FE4F28" w:rsidRDefault="00FE4F28" w:rsidP="00FE4F28">
      <w:pPr>
        <w:ind w:left="567"/>
        <w:jc w:val="both"/>
        <w:rPr>
          <w:b/>
          <w:color w:val="000000"/>
          <w:sz w:val="22"/>
          <w:szCs w:val="22"/>
        </w:rPr>
      </w:pPr>
      <w:r>
        <w:rPr>
          <w:b/>
          <w:color w:val="000000"/>
          <w:sz w:val="22"/>
          <w:szCs w:val="22"/>
        </w:rPr>
        <w:t xml:space="preserve">Клиент является </w:t>
      </w:r>
      <w:r w:rsidRPr="00FE4F28">
        <w:rPr>
          <w:b/>
          <w:color w:val="000000"/>
          <w:sz w:val="22"/>
          <w:szCs w:val="22"/>
        </w:rPr>
        <w:t xml:space="preserve">уведомленным о совершении каждой Операции по </w:t>
      </w:r>
      <w:r>
        <w:rPr>
          <w:b/>
          <w:color w:val="000000"/>
          <w:sz w:val="22"/>
          <w:szCs w:val="22"/>
        </w:rPr>
        <w:t xml:space="preserve">Счету, совершенной с использованием Системы в день получения </w:t>
      </w:r>
      <w:r>
        <w:rPr>
          <w:b/>
          <w:color w:val="000000"/>
          <w:sz w:val="22"/>
          <w:szCs w:val="22"/>
          <w:lang w:val="en-US"/>
        </w:rPr>
        <w:t>SMS</w:t>
      </w:r>
      <w:r>
        <w:rPr>
          <w:b/>
          <w:color w:val="000000"/>
          <w:sz w:val="22"/>
          <w:szCs w:val="22"/>
        </w:rPr>
        <w:t>-уведомления</w:t>
      </w:r>
      <w:r w:rsidRPr="00FE4F28">
        <w:rPr>
          <w:b/>
          <w:color w:val="000000"/>
          <w:sz w:val="22"/>
          <w:szCs w:val="22"/>
        </w:rPr>
        <w:t>:</w:t>
      </w:r>
    </w:p>
    <w:p w:rsidR="00FE4F28" w:rsidRPr="00F45793" w:rsidRDefault="00FE4F28" w:rsidP="00F45793">
      <w:pPr>
        <w:ind w:left="567"/>
        <w:jc w:val="both"/>
        <w:rPr>
          <w:b/>
          <w:color w:val="000000"/>
          <w:sz w:val="22"/>
          <w:szCs w:val="22"/>
        </w:rPr>
      </w:pPr>
      <w:r>
        <w:rPr>
          <w:b/>
          <w:color w:val="000000"/>
          <w:sz w:val="22"/>
          <w:szCs w:val="22"/>
        </w:rPr>
        <w:t xml:space="preserve">Днем получения </w:t>
      </w:r>
      <w:r w:rsidRPr="00FE4F28">
        <w:rPr>
          <w:b/>
          <w:color w:val="000000"/>
          <w:sz w:val="22"/>
          <w:szCs w:val="22"/>
        </w:rPr>
        <w:t>SMS-уведомлени</w:t>
      </w:r>
      <w:r>
        <w:rPr>
          <w:b/>
          <w:color w:val="000000"/>
          <w:sz w:val="22"/>
          <w:szCs w:val="22"/>
        </w:rPr>
        <w:t>я</w:t>
      </w:r>
      <w:r w:rsidRPr="00FE4F28">
        <w:rPr>
          <w:b/>
          <w:color w:val="000000"/>
          <w:sz w:val="22"/>
          <w:szCs w:val="22"/>
        </w:rPr>
        <w:t xml:space="preserve"> является день его отправления Банком, зафиксированный сервером отправителя, вне зависимости от фактического восприятия получателем по причинам, которые нахо</w:t>
      </w:r>
      <w:r w:rsidR="00D3546E">
        <w:rPr>
          <w:b/>
          <w:color w:val="000000"/>
          <w:sz w:val="22"/>
          <w:szCs w:val="22"/>
        </w:rPr>
        <w:t>дятся вне зоны контроля Банка (Т</w:t>
      </w:r>
      <w:r w:rsidRPr="00FE4F28">
        <w:rPr>
          <w:b/>
          <w:color w:val="000000"/>
          <w:sz w:val="22"/>
          <w:szCs w:val="22"/>
        </w:rPr>
        <w:t>елефон Клиента</w:t>
      </w:r>
      <w:r w:rsidR="00D3546E">
        <w:rPr>
          <w:b/>
          <w:color w:val="000000"/>
          <w:sz w:val="22"/>
          <w:szCs w:val="22"/>
        </w:rPr>
        <w:t xml:space="preserve"> выключен, Т</w:t>
      </w:r>
      <w:r>
        <w:rPr>
          <w:b/>
          <w:color w:val="000000"/>
          <w:sz w:val="22"/>
          <w:szCs w:val="22"/>
        </w:rPr>
        <w:t xml:space="preserve">елефон </w:t>
      </w:r>
      <w:r w:rsidRPr="00FE4F28">
        <w:rPr>
          <w:b/>
          <w:color w:val="000000"/>
          <w:sz w:val="22"/>
          <w:szCs w:val="22"/>
        </w:rPr>
        <w:t>Клиента находится вне зоны контроля Клиента, сбой в работе оператора связи</w:t>
      </w:r>
      <w:r>
        <w:rPr>
          <w:b/>
          <w:color w:val="000000"/>
          <w:sz w:val="22"/>
          <w:szCs w:val="22"/>
        </w:rPr>
        <w:t>, обслуживающего Клиента</w:t>
      </w:r>
      <w:r w:rsidRPr="00FE4F28">
        <w:rPr>
          <w:b/>
          <w:color w:val="000000"/>
          <w:sz w:val="22"/>
          <w:szCs w:val="22"/>
        </w:rPr>
        <w:t xml:space="preserve">, расположение </w:t>
      </w:r>
      <w:r w:rsidR="00D3546E">
        <w:rPr>
          <w:b/>
          <w:color w:val="000000"/>
          <w:sz w:val="22"/>
          <w:szCs w:val="22"/>
        </w:rPr>
        <w:t>Телефона</w:t>
      </w:r>
      <w:r w:rsidRPr="00FE4F28">
        <w:rPr>
          <w:b/>
          <w:color w:val="000000"/>
          <w:sz w:val="22"/>
          <w:szCs w:val="22"/>
        </w:rPr>
        <w:t xml:space="preserve"> вне зоны обслуживания его оператором связи и т.д.).</w:t>
      </w:r>
    </w:p>
    <w:p w:rsidR="00DC7620" w:rsidRPr="00F03EA8" w:rsidRDefault="00610DDF" w:rsidP="003B66BD">
      <w:pPr>
        <w:numPr>
          <w:ilvl w:val="1"/>
          <w:numId w:val="11"/>
        </w:numPr>
        <w:ind w:left="567" w:hanging="567"/>
        <w:jc w:val="both"/>
        <w:rPr>
          <w:color w:val="000000"/>
          <w:sz w:val="22"/>
          <w:szCs w:val="22"/>
        </w:rPr>
      </w:pPr>
      <w:r w:rsidRPr="00F03EA8">
        <w:rPr>
          <w:color w:val="000000"/>
          <w:sz w:val="22"/>
          <w:szCs w:val="22"/>
        </w:rPr>
        <w:t xml:space="preserve">Информирование Клиента о событиях, </w:t>
      </w:r>
      <w:r w:rsidR="00677F5D" w:rsidRPr="00F03EA8">
        <w:rPr>
          <w:color w:val="000000"/>
          <w:sz w:val="22"/>
          <w:szCs w:val="22"/>
        </w:rPr>
        <w:t xml:space="preserve">в случаях, предусмотренных </w:t>
      </w:r>
      <w:r w:rsidR="003E5916" w:rsidRPr="00F03EA8">
        <w:rPr>
          <w:color w:val="000000"/>
          <w:sz w:val="22"/>
          <w:szCs w:val="22"/>
        </w:rPr>
        <w:t>законодательством, Соглашением, Договором</w:t>
      </w:r>
      <w:r w:rsidR="00B75B5F">
        <w:rPr>
          <w:color w:val="000000"/>
          <w:sz w:val="22"/>
          <w:szCs w:val="22"/>
        </w:rPr>
        <w:t xml:space="preserve"> с</w:t>
      </w:r>
      <w:r w:rsidR="00676A35">
        <w:rPr>
          <w:color w:val="000000"/>
          <w:sz w:val="22"/>
          <w:szCs w:val="22"/>
        </w:rPr>
        <w:t>чета</w:t>
      </w:r>
      <w:r w:rsidR="00B75B5F">
        <w:rPr>
          <w:color w:val="000000"/>
          <w:sz w:val="22"/>
          <w:szCs w:val="22"/>
        </w:rPr>
        <w:t>, Договором вклада</w:t>
      </w:r>
      <w:r w:rsidR="00EC07A9">
        <w:rPr>
          <w:color w:val="000000"/>
          <w:sz w:val="22"/>
          <w:szCs w:val="22"/>
        </w:rPr>
        <w:t>, а также передача Клиентом Банку информации и документов</w:t>
      </w:r>
      <w:r w:rsidR="003E5916" w:rsidRPr="00F03EA8">
        <w:rPr>
          <w:color w:val="000000"/>
          <w:sz w:val="22"/>
          <w:szCs w:val="22"/>
        </w:rPr>
        <w:t xml:space="preserve">, осуществляется путем направления соответствующих писем, уведомлений, требований, </w:t>
      </w:r>
      <w:r w:rsidR="00EC07A9">
        <w:rPr>
          <w:color w:val="000000"/>
          <w:sz w:val="22"/>
          <w:szCs w:val="22"/>
        </w:rPr>
        <w:t>документов</w:t>
      </w:r>
      <w:r w:rsidR="00390EC4">
        <w:rPr>
          <w:color w:val="000000"/>
          <w:sz w:val="22"/>
          <w:szCs w:val="22"/>
        </w:rPr>
        <w:t>,</w:t>
      </w:r>
      <w:r w:rsidR="00EC07A9">
        <w:rPr>
          <w:color w:val="000000"/>
          <w:sz w:val="22"/>
          <w:szCs w:val="22"/>
        </w:rPr>
        <w:t xml:space="preserve"> </w:t>
      </w:r>
      <w:r w:rsidR="003E5916" w:rsidRPr="00F03EA8">
        <w:rPr>
          <w:color w:val="000000"/>
          <w:sz w:val="22"/>
          <w:szCs w:val="22"/>
        </w:rPr>
        <w:t>направляемых по Системе</w:t>
      </w:r>
      <w:r w:rsidRPr="00F03EA8">
        <w:rPr>
          <w:color w:val="000000"/>
          <w:sz w:val="22"/>
          <w:szCs w:val="22"/>
        </w:rPr>
        <w:t>.</w:t>
      </w:r>
      <w:r w:rsidR="00677F5D" w:rsidRPr="00F03EA8">
        <w:rPr>
          <w:color w:val="000000"/>
          <w:sz w:val="22"/>
          <w:szCs w:val="22"/>
        </w:rPr>
        <w:t xml:space="preserve"> </w:t>
      </w:r>
      <w:r w:rsidR="00676A35">
        <w:rPr>
          <w:color w:val="000000"/>
          <w:sz w:val="22"/>
          <w:szCs w:val="22"/>
        </w:rPr>
        <w:t>Если это предусмотрено Договорам</w:t>
      </w:r>
      <w:r w:rsidR="00EC07A9">
        <w:rPr>
          <w:color w:val="000000"/>
          <w:sz w:val="22"/>
          <w:szCs w:val="22"/>
        </w:rPr>
        <w:t xml:space="preserve">, сообщения, уведомления в рамках таких Договоров могут осуществляться сторонами по Системе. </w:t>
      </w:r>
      <w:r w:rsidRPr="00F03EA8">
        <w:rPr>
          <w:color w:val="000000"/>
          <w:sz w:val="22"/>
          <w:szCs w:val="22"/>
        </w:rPr>
        <w:t xml:space="preserve">Сроки направления </w:t>
      </w:r>
      <w:r w:rsidR="00677F5D" w:rsidRPr="00F03EA8">
        <w:rPr>
          <w:color w:val="000000"/>
          <w:sz w:val="22"/>
          <w:szCs w:val="22"/>
        </w:rPr>
        <w:t xml:space="preserve">писем (уведомлений, требований), определяются в </w:t>
      </w:r>
      <w:r w:rsidRPr="00F03EA8">
        <w:rPr>
          <w:color w:val="000000"/>
          <w:sz w:val="22"/>
          <w:szCs w:val="22"/>
        </w:rPr>
        <w:t>с</w:t>
      </w:r>
      <w:r w:rsidR="00677F5D" w:rsidRPr="00F03EA8">
        <w:rPr>
          <w:color w:val="000000"/>
          <w:sz w:val="22"/>
          <w:szCs w:val="22"/>
        </w:rPr>
        <w:t>оответствии с законодательством, Соглашением, Договором и иными соглашениями между Банком и Клиентом</w:t>
      </w:r>
      <w:r w:rsidRPr="00F03EA8">
        <w:rPr>
          <w:color w:val="000000"/>
          <w:sz w:val="22"/>
          <w:szCs w:val="22"/>
        </w:rPr>
        <w:t>.</w:t>
      </w:r>
      <w:bookmarkEnd w:id="3"/>
      <w:r w:rsidRPr="00F03EA8">
        <w:rPr>
          <w:color w:val="000000"/>
          <w:sz w:val="22"/>
          <w:szCs w:val="22"/>
        </w:rPr>
        <w:t xml:space="preserve"> </w:t>
      </w:r>
    </w:p>
    <w:p w:rsidR="009D5A9F" w:rsidRPr="00AA16A8" w:rsidRDefault="009D5A9F" w:rsidP="003B66BD">
      <w:pPr>
        <w:numPr>
          <w:ilvl w:val="1"/>
          <w:numId w:val="11"/>
        </w:numPr>
        <w:ind w:left="567" w:hanging="567"/>
        <w:jc w:val="both"/>
        <w:rPr>
          <w:b/>
          <w:color w:val="000000"/>
          <w:sz w:val="22"/>
          <w:szCs w:val="22"/>
        </w:rPr>
      </w:pPr>
      <w:r w:rsidRPr="00717C1A">
        <w:rPr>
          <w:color w:val="000000"/>
          <w:sz w:val="22"/>
          <w:szCs w:val="22"/>
        </w:rPr>
        <w:t xml:space="preserve">Банк обеспечивает возможность получения сформированных для </w:t>
      </w:r>
      <w:r w:rsidR="0055179D" w:rsidRPr="00717C1A">
        <w:rPr>
          <w:color w:val="000000"/>
          <w:sz w:val="22"/>
          <w:szCs w:val="22"/>
        </w:rPr>
        <w:t>Клиента и предназначенных ему ЭД</w:t>
      </w:r>
      <w:r w:rsidR="0032406E" w:rsidRPr="00717C1A">
        <w:rPr>
          <w:color w:val="000000"/>
          <w:sz w:val="22"/>
          <w:szCs w:val="22"/>
        </w:rPr>
        <w:t>, а также передачи Банку созданных Клиентом ЭД круглосуточно, за исключением</w:t>
      </w:r>
      <w:r w:rsidR="0032406E" w:rsidRPr="00F03EA8">
        <w:rPr>
          <w:color w:val="000000"/>
          <w:sz w:val="22"/>
          <w:szCs w:val="22"/>
        </w:rPr>
        <w:t xml:space="preserve"> времени проведения профилактических работ. О проведении профилактических работ Банк уведомляет Клиента по Системе не позднее, чем за </w:t>
      </w:r>
      <w:r w:rsidR="00C94CE4" w:rsidRPr="00891F09">
        <w:rPr>
          <w:color w:val="000000"/>
          <w:sz w:val="22"/>
          <w:szCs w:val="22"/>
        </w:rPr>
        <w:t>24 часа</w:t>
      </w:r>
      <w:r w:rsidR="00C94CE4" w:rsidRPr="00AA16A8">
        <w:rPr>
          <w:color w:val="000000"/>
          <w:sz w:val="22"/>
          <w:szCs w:val="22"/>
        </w:rPr>
        <w:t xml:space="preserve"> </w:t>
      </w:r>
      <w:r w:rsidR="0032406E" w:rsidRPr="00F03EA8">
        <w:rPr>
          <w:color w:val="000000"/>
          <w:sz w:val="22"/>
          <w:szCs w:val="22"/>
        </w:rPr>
        <w:t>до начала их проведения</w:t>
      </w:r>
      <w:r w:rsidR="0016587E" w:rsidRPr="00F03EA8">
        <w:rPr>
          <w:color w:val="000000"/>
          <w:sz w:val="22"/>
          <w:szCs w:val="22"/>
        </w:rPr>
        <w:t>.</w:t>
      </w:r>
      <w:r w:rsidR="00D3546E">
        <w:rPr>
          <w:color w:val="000000"/>
          <w:sz w:val="22"/>
          <w:szCs w:val="22"/>
        </w:rPr>
        <w:t xml:space="preserve"> </w:t>
      </w:r>
      <w:r w:rsidR="00D3546E" w:rsidRPr="00C74F67">
        <w:rPr>
          <w:b/>
          <w:color w:val="000000"/>
          <w:sz w:val="22"/>
          <w:szCs w:val="22"/>
        </w:rPr>
        <w:t>При этом обработка ЭД производится только по рабочим дням и в течение операционного дня, установленного Банком.</w:t>
      </w:r>
    </w:p>
    <w:p w:rsidR="0032406E" w:rsidRDefault="0043665E" w:rsidP="003B66BD">
      <w:pPr>
        <w:numPr>
          <w:ilvl w:val="1"/>
          <w:numId w:val="11"/>
        </w:numPr>
        <w:ind w:left="567" w:hanging="567"/>
        <w:jc w:val="both"/>
        <w:rPr>
          <w:color w:val="000000"/>
          <w:sz w:val="22"/>
          <w:szCs w:val="22"/>
        </w:rPr>
      </w:pPr>
      <w:r>
        <w:rPr>
          <w:color w:val="000000"/>
          <w:sz w:val="22"/>
          <w:szCs w:val="22"/>
        </w:rPr>
        <w:t>Банк</w:t>
      </w:r>
      <w:r w:rsidRPr="00F03EA8">
        <w:rPr>
          <w:color w:val="000000"/>
          <w:sz w:val="22"/>
          <w:szCs w:val="22"/>
        </w:rPr>
        <w:t xml:space="preserve"> </w:t>
      </w:r>
      <w:r w:rsidR="00FE4F28">
        <w:rPr>
          <w:color w:val="000000"/>
          <w:sz w:val="22"/>
          <w:szCs w:val="22"/>
        </w:rPr>
        <w:t>хранит</w:t>
      </w:r>
      <w:r w:rsidR="0032406E" w:rsidRPr="00F03EA8">
        <w:rPr>
          <w:color w:val="000000"/>
          <w:sz w:val="22"/>
          <w:szCs w:val="22"/>
        </w:rPr>
        <w:t xml:space="preserve"> электронные журналы протоколов сеансов связи, архив принятых и отправленных ЭД</w:t>
      </w:r>
      <w:r>
        <w:rPr>
          <w:color w:val="000000"/>
          <w:sz w:val="22"/>
          <w:szCs w:val="22"/>
        </w:rPr>
        <w:t xml:space="preserve">, </w:t>
      </w:r>
      <w:r w:rsidRPr="00F03EA8">
        <w:rPr>
          <w:color w:val="000000"/>
          <w:sz w:val="22"/>
          <w:szCs w:val="22"/>
        </w:rPr>
        <w:t>результаты проверки подлинности ЭД</w:t>
      </w:r>
      <w:r w:rsidR="00705591" w:rsidRPr="00F03EA8">
        <w:rPr>
          <w:color w:val="000000"/>
          <w:sz w:val="22"/>
          <w:szCs w:val="22"/>
        </w:rPr>
        <w:t xml:space="preserve"> в течение </w:t>
      </w:r>
      <w:r w:rsidR="00C61BEF" w:rsidRPr="00F03EA8">
        <w:rPr>
          <w:color w:val="000000"/>
          <w:sz w:val="22"/>
          <w:szCs w:val="22"/>
        </w:rPr>
        <w:t>пяти лет с даты передачи</w:t>
      </w:r>
      <w:r w:rsidR="00705591" w:rsidRPr="00F03EA8">
        <w:rPr>
          <w:color w:val="000000"/>
          <w:sz w:val="22"/>
          <w:szCs w:val="22"/>
        </w:rPr>
        <w:t xml:space="preserve">. </w:t>
      </w:r>
      <w:r w:rsidR="00766262" w:rsidRPr="00F03EA8">
        <w:rPr>
          <w:color w:val="000000"/>
          <w:sz w:val="22"/>
          <w:szCs w:val="22"/>
        </w:rPr>
        <w:t>Все указанные базы данных используются в качестве доказательства при возникновении споров.</w:t>
      </w:r>
    </w:p>
    <w:p w:rsidR="00B8556E" w:rsidRPr="00F03EA8" w:rsidRDefault="00B8556E" w:rsidP="00E80AF8">
      <w:pPr>
        <w:ind w:left="567"/>
        <w:jc w:val="both"/>
        <w:rPr>
          <w:color w:val="000000"/>
          <w:sz w:val="22"/>
          <w:szCs w:val="22"/>
        </w:rPr>
      </w:pPr>
    </w:p>
    <w:p w:rsidR="00064150" w:rsidRDefault="00064150" w:rsidP="003B66BD">
      <w:pPr>
        <w:pStyle w:val="af6"/>
        <w:numPr>
          <w:ilvl w:val="0"/>
          <w:numId w:val="11"/>
        </w:numPr>
        <w:tabs>
          <w:tab w:val="left" w:pos="567"/>
        </w:tabs>
        <w:ind w:left="0" w:firstLine="0"/>
        <w:jc w:val="center"/>
        <w:rPr>
          <w:b/>
          <w:bCs/>
          <w:color w:val="000000"/>
          <w:sz w:val="22"/>
          <w:szCs w:val="22"/>
        </w:rPr>
      </w:pPr>
      <w:r>
        <w:rPr>
          <w:b/>
          <w:bCs/>
          <w:color w:val="000000"/>
          <w:sz w:val="22"/>
          <w:szCs w:val="22"/>
        </w:rPr>
        <w:t>БЛОКИРОВКА СИСТЕМЫ</w:t>
      </w:r>
    </w:p>
    <w:p w:rsidR="00382DDD" w:rsidRPr="00AA16A8" w:rsidRDefault="00A84BB7" w:rsidP="003B66BD">
      <w:pPr>
        <w:numPr>
          <w:ilvl w:val="1"/>
          <w:numId w:val="11"/>
        </w:numPr>
        <w:ind w:left="567" w:hanging="567"/>
        <w:jc w:val="both"/>
        <w:rPr>
          <w:color w:val="000000"/>
          <w:sz w:val="22"/>
          <w:szCs w:val="22"/>
        </w:rPr>
      </w:pPr>
      <w:r w:rsidRPr="000C247B">
        <w:rPr>
          <w:color w:val="000000"/>
          <w:sz w:val="22"/>
          <w:szCs w:val="22"/>
        </w:rPr>
        <w:t xml:space="preserve">Блокировка (временное отсутствие </w:t>
      </w:r>
      <w:r w:rsidR="00DB3401" w:rsidRPr="000C247B">
        <w:rPr>
          <w:color w:val="000000"/>
          <w:sz w:val="22"/>
          <w:szCs w:val="22"/>
        </w:rPr>
        <w:t xml:space="preserve">у Клиента </w:t>
      </w:r>
      <w:r w:rsidRPr="00993F3E">
        <w:rPr>
          <w:color w:val="000000"/>
          <w:sz w:val="22"/>
          <w:szCs w:val="22"/>
        </w:rPr>
        <w:t>возможности пользования Системой) может осуществляться Банком по собственной инициативе в соответствии с условиями Соглашения, или по обращению Клиента.</w:t>
      </w:r>
    </w:p>
    <w:p w:rsidR="00297942" w:rsidRDefault="00995AF4" w:rsidP="003B66BD">
      <w:pPr>
        <w:numPr>
          <w:ilvl w:val="1"/>
          <w:numId w:val="11"/>
        </w:numPr>
        <w:ind w:left="567" w:hanging="567"/>
        <w:jc w:val="both"/>
        <w:rPr>
          <w:color w:val="000000"/>
          <w:sz w:val="22"/>
          <w:szCs w:val="22"/>
        </w:rPr>
      </w:pPr>
      <w:r w:rsidRPr="00995AF4">
        <w:rPr>
          <w:color w:val="000000"/>
          <w:sz w:val="22"/>
          <w:szCs w:val="22"/>
        </w:rPr>
        <w:t>В случае</w:t>
      </w:r>
      <w:r w:rsidR="00297942">
        <w:rPr>
          <w:color w:val="000000"/>
          <w:sz w:val="22"/>
          <w:szCs w:val="22"/>
        </w:rPr>
        <w:t>:</w:t>
      </w:r>
    </w:p>
    <w:p w:rsidR="00297942" w:rsidRPr="00E80AF8" w:rsidRDefault="00995AF4" w:rsidP="003B66BD">
      <w:pPr>
        <w:pStyle w:val="af6"/>
        <w:numPr>
          <w:ilvl w:val="0"/>
          <w:numId w:val="9"/>
        </w:numPr>
        <w:tabs>
          <w:tab w:val="left" w:pos="1134"/>
        </w:tabs>
        <w:ind w:left="1134" w:hanging="567"/>
        <w:jc w:val="both"/>
        <w:rPr>
          <w:color w:val="000000"/>
          <w:sz w:val="22"/>
          <w:szCs w:val="22"/>
        </w:rPr>
      </w:pPr>
      <w:r w:rsidRPr="00E80AF8">
        <w:rPr>
          <w:color w:val="000000"/>
          <w:sz w:val="22"/>
          <w:szCs w:val="22"/>
        </w:rPr>
        <w:t>утраты Логина, Пароля, Телефона</w:t>
      </w:r>
      <w:r w:rsidR="006E02FE">
        <w:rPr>
          <w:color w:val="000000"/>
          <w:sz w:val="22"/>
          <w:szCs w:val="22"/>
        </w:rPr>
        <w:t>,</w:t>
      </w:r>
    </w:p>
    <w:p w:rsidR="00297942" w:rsidRPr="00E80AF8" w:rsidRDefault="00995AF4" w:rsidP="003B66BD">
      <w:pPr>
        <w:pStyle w:val="af6"/>
        <w:numPr>
          <w:ilvl w:val="0"/>
          <w:numId w:val="9"/>
        </w:numPr>
        <w:tabs>
          <w:tab w:val="left" w:pos="1134"/>
        </w:tabs>
        <w:ind w:left="1134" w:hanging="567"/>
        <w:jc w:val="both"/>
        <w:rPr>
          <w:color w:val="000000"/>
          <w:sz w:val="22"/>
          <w:szCs w:val="22"/>
        </w:rPr>
      </w:pPr>
      <w:r w:rsidRPr="00E80AF8">
        <w:rPr>
          <w:color w:val="000000"/>
          <w:sz w:val="22"/>
          <w:szCs w:val="22"/>
        </w:rPr>
        <w:t>и</w:t>
      </w:r>
      <w:r w:rsidR="00697F70" w:rsidRPr="00E80AF8">
        <w:rPr>
          <w:color w:val="000000"/>
          <w:sz w:val="22"/>
          <w:szCs w:val="22"/>
        </w:rPr>
        <w:t>ли</w:t>
      </w:r>
      <w:r w:rsidRPr="00E80AF8">
        <w:rPr>
          <w:color w:val="000000"/>
          <w:sz w:val="22"/>
          <w:szCs w:val="22"/>
        </w:rPr>
        <w:t xml:space="preserve"> использования Системы без согласия Клиента (например</w:t>
      </w:r>
      <w:r w:rsidR="00E80AF8">
        <w:rPr>
          <w:color w:val="000000"/>
          <w:sz w:val="22"/>
          <w:szCs w:val="22"/>
        </w:rPr>
        <w:t>,</w:t>
      </w:r>
      <w:r w:rsidRPr="00E80AF8">
        <w:rPr>
          <w:color w:val="000000"/>
          <w:sz w:val="22"/>
          <w:szCs w:val="22"/>
        </w:rPr>
        <w:t xml:space="preserve"> Клиент получил </w:t>
      </w:r>
      <w:r w:rsidRPr="00E80AF8">
        <w:rPr>
          <w:color w:val="000000"/>
          <w:sz w:val="22"/>
          <w:szCs w:val="22"/>
          <w:lang w:val="en-US"/>
        </w:rPr>
        <w:t>SMS</w:t>
      </w:r>
      <w:r w:rsidRPr="00E80AF8">
        <w:rPr>
          <w:color w:val="000000"/>
          <w:sz w:val="22"/>
          <w:szCs w:val="22"/>
        </w:rPr>
        <w:t xml:space="preserve">-сообщение об Операции, которую не совершал, или Клиенту пришло сообщение </w:t>
      </w:r>
      <w:r w:rsidR="00D3546E">
        <w:rPr>
          <w:color w:val="000000"/>
          <w:sz w:val="22"/>
          <w:szCs w:val="22"/>
        </w:rPr>
        <w:t>о</w:t>
      </w:r>
      <w:r w:rsidRPr="00E80AF8">
        <w:rPr>
          <w:color w:val="000000"/>
          <w:sz w:val="22"/>
          <w:szCs w:val="22"/>
        </w:rPr>
        <w:t xml:space="preserve"> входе в Систему, которого он не совершал и проч.)</w:t>
      </w:r>
      <w:r w:rsidR="006E02FE">
        <w:rPr>
          <w:color w:val="000000"/>
          <w:sz w:val="22"/>
          <w:szCs w:val="22"/>
        </w:rPr>
        <w:t>,</w:t>
      </w:r>
    </w:p>
    <w:p w:rsidR="00297942" w:rsidRPr="00E80AF8" w:rsidRDefault="00297942" w:rsidP="003B66BD">
      <w:pPr>
        <w:pStyle w:val="af6"/>
        <w:numPr>
          <w:ilvl w:val="0"/>
          <w:numId w:val="9"/>
        </w:numPr>
        <w:tabs>
          <w:tab w:val="left" w:pos="1134"/>
        </w:tabs>
        <w:ind w:left="1134" w:hanging="567"/>
        <w:jc w:val="both"/>
        <w:rPr>
          <w:color w:val="000000"/>
          <w:sz w:val="22"/>
          <w:szCs w:val="22"/>
        </w:rPr>
      </w:pPr>
      <w:r w:rsidRPr="00E80AF8">
        <w:rPr>
          <w:color w:val="000000"/>
          <w:sz w:val="22"/>
          <w:szCs w:val="22"/>
        </w:rPr>
        <w:t>или подозрении, что неуполномоченные лицо могло получить доступ к Системе, в том числе</w:t>
      </w:r>
      <w:r w:rsidR="00D3546E">
        <w:rPr>
          <w:color w:val="000000"/>
          <w:sz w:val="22"/>
          <w:szCs w:val="22"/>
        </w:rPr>
        <w:t>,</w:t>
      </w:r>
      <w:r w:rsidRPr="00E80AF8">
        <w:rPr>
          <w:color w:val="000000"/>
          <w:sz w:val="22"/>
          <w:szCs w:val="22"/>
        </w:rPr>
        <w:t xml:space="preserve"> если есть подозрение</w:t>
      </w:r>
      <w:r w:rsidR="006E02FE">
        <w:rPr>
          <w:color w:val="000000"/>
          <w:sz w:val="22"/>
          <w:szCs w:val="22"/>
        </w:rPr>
        <w:t>,</w:t>
      </w:r>
      <w:r w:rsidRPr="00E80AF8">
        <w:rPr>
          <w:color w:val="000000"/>
          <w:sz w:val="22"/>
          <w:szCs w:val="22"/>
        </w:rPr>
        <w:t xml:space="preserve"> что Логин, Пароль узнали неуполномоченные лица, утрате Телефона</w:t>
      </w:r>
      <w:r w:rsidR="00D3546E">
        <w:rPr>
          <w:color w:val="000000"/>
          <w:sz w:val="22"/>
          <w:szCs w:val="22"/>
        </w:rPr>
        <w:t xml:space="preserve"> на Номер которого направляются </w:t>
      </w:r>
      <w:r w:rsidR="00D3546E">
        <w:rPr>
          <w:color w:val="000000"/>
          <w:sz w:val="22"/>
          <w:szCs w:val="22"/>
          <w:lang w:val="en-US"/>
        </w:rPr>
        <w:t>SMS</w:t>
      </w:r>
      <w:r w:rsidR="00D3546E">
        <w:rPr>
          <w:color w:val="000000"/>
          <w:sz w:val="22"/>
          <w:szCs w:val="22"/>
        </w:rPr>
        <w:t>-сообщения</w:t>
      </w:r>
      <w:r w:rsidRPr="00E80AF8">
        <w:rPr>
          <w:color w:val="000000"/>
          <w:sz w:val="22"/>
          <w:szCs w:val="22"/>
        </w:rPr>
        <w:t>, доступа к Телефону неуполномоченных Клиентом лиц (компрометация Логина, Пароля, Телефона)</w:t>
      </w:r>
      <w:r w:rsidR="00985555">
        <w:rPr>
          <w:color w:val="000000"/>
          <w:sz w:val="22"/>
          <w:szCs w:val="22"/>
        </w:rPr>
        <w:t>,</w:t>
      </w:r>
    </w:p>
    <w:p w:rsidR="00297942" w:rsidRDefault="00995AF4" w:rsidP="00E80AF8">
      <w:pPr>
        <w:ind w:left="567"/>
        <w:jc w:val="both"/>
        <w:rPr>
          <w:color w:val="000000"/>
          <w:sz w:val="22"/>
          <w:szCs w:val="22"/>
        </w:rPr>
      </w:pPr>
      <w:proofErr w:type="gramStart"/>
      <w:r>
        <w:rPr>
          <w:color w:val="000000"/>
          <w:sz w:val="22"/>
          <w:szCs w:val="22"/>
        </w:rPr>
        <w:t>К</w:t>
      </w:r>
      <w:r w:rsidRPr="00995AF4">
        <w:rPr>
          <w:color w:val="000000"/>
          <w:sz w:val="22"/>
          <w:szCs w:val="22"/>
        </w:rPr>
        <w:t>лиент обязан незамедлительно</w:t>
      </w:r>
      <w:r>
        <w:rPr>
          <w:color w:val="000000"/>
          <w:sz w:val="22"/>
          <w:szCs w:val="22"/>
        </w:rPr>
        <w:t>,</w:t>
      </w:r>
      <w:r w:rsidRPr="00995AF4">
        <w:rPr>
          <w:color w:val="000000"/>
          <w:sz w:val="22"/>
          <w:szCs w:val="22"/>
        </w:rPr>
        <w:t xml:space="preserve"> но не позднее дня, следующего за днем получения от </w:t>
      </w:r>
      <w:r>
        <w:rPr>
          <w:color w:val="000000"/>
          <w:sz w:val="22"/>
          <w:szCs w:val="22"/>
        </w:rPr>
        <w:t>Банка</w:t>
      </w:r>
      <w:r w:rsidRPr="00995AF4">
        <w:rPr>
          <w:color w:val="000000"/>
          <w:sz w:val="22"/>
          <w:szCs w:val="22"/>
        </w:rPr>
        <w:t xml:space="preserve"> </w:t>
      </w:r>
      <w:r>
        <w:rPr>
          <w:color w:val="000000"/>
          <w:sz w:val="22"/>
          <w:szCs w:val="22"/>
        </w:rPr>
        <w:t xml:space="preserve"> </w:t>
      </w:r>
      <w:r>
        <w:rPr>
          <w:color w:val="000000"/>
          <w:sz w:val="22"/>
          <w:szCs w:val="22"/>
          <w:lang w:val="en-US"/>
        </w:rPr>
        <w:t>SMS</w:t>
      </w:r>
      <w:r w:rsidRPr="00E80AF8">
        <w:rPr>
          <w:color w:val="000000"/>
          <w:sz w:val="22"/>
          <w:szCs w:val="22"/>
        </w:rPr>
        <w:t>-</w:t>
      </w:r>
      <w:r w:rsidRPr="00995AF4">
        <w:rPr>
          <w:color w:val="000000"/>
          <w:sz w:val="22"/>
          <w:szCs w:val="22"/>
        </w:rPr>
        <w:t xml:space="preserve">уведомления о совершенной </w:t>
      </w:r>
      <w:r w:rsidR="00D3546E">
        <w:rPr>
          <w:color w:val="000000"/>
          <w:sz w:val="22"/>
          <w:szCs w:val="22"/>
        </w:rPr>
        <w:t>О</w:t>
      </w:r>
      <w:r w:rsidRPr="00995AF4">
        <w:rPr>
          <w:color w:val="000000"/>
          <w:sz w:val="22"/>
          <w:szCs w:val="22"/>
        </w:rPr>
        <w:t>перации</w:t>
      </w:r>
      <w:r>
        <w:rPr>
          <w:color w:val="000000"/>
          <w:sz w:val="22"/>
          <w:szCs w:val="22"/>
        </w:rPr>
        <w:t xml:space="preserve"> (п. 5.8.</w:t>
      </w:r>
      <w:proofErr w:type="gramEnd"/>
      <w:r>
        <w:rPr>
          <w:color w:val="000000"/>
          <w:sz w:val="22"/>
          <w:szCs w:val="22"/>
        </w:rPr>
        <w:t xml:space="preserve"> Соглашения</w:t>
      </w:r>
      <w:r w:rsidR="00697F70">
        <w:rPr>
          <w:color w:val="000000"/>
          <w:sz w:val="22"/>
          <w:szCs w:val="22"/>
        </w:rPr>
        <w:t>)</w:t>
      </w:r>
      <w:r w:rsidR="00D3546E">
        <w:rPr>
          <w:color w:val="000000"/>
          <w:sz w:val="22"/>
          <w:szCs w:val="22"/>
        </w:rPr>
        <w:t>,</w:t>
      </w:r>
      <w:r w:rsidR="00697F70" w:rsidRPr="00697F70">
        <w:rPr>
          <w:color w:val="000000"/>
          <w:sz w:val="22"/>
          <w:szCs w:val="22"/>
        </w:rPr>
        <w:t xml:space="preserve"> </w:t>
      </w:r>
      <w:r w:rsidR="00697F70">
        <w:rPr>
          <w:color w:val="000000"/>
          <w:sz w:val="22"/>
          <w:szCs w:val="22"/>
        </w:rPr>
        <w:t xml:space="preserve">уведомить Банк </w:t>
      </w:r>
      <w:r w:rsidR="00372784">
        <w:rPr>
          <w:color w:val="000000"/>
          <w:sz w:val="22"/>
          <w:szCs w:val="22"/>
        </w:rPr>
        <w:t xml:space="preserve">в рабочие часы Банка </w:t>
      </w:r>
      <w:r w:rsidR="00697F70">
        <w:rPr>
          <w:color w:val="000000"/>
          <w:sz w:val="22"/>
          <w:szCs w:val="22"/>
        </w:rPr>
        <w:t xml:space="preserve">по </w:t>
      </w:r>
      <w:r w:rsidR="00985555">
        <w:rPr>
          <w:color w:val="000000"/>
          <w:sz w:val="22"/>
          <w:szCs w:val="22"/>
        </w:rPr>
        <w:t xml:space="preserve">телефону </w:t>
      </w:r>
      <w:r w:rsidR="00372784">
        <w:rPr>
          <w:sz w:val="22"/>
          <w:szCs w:val="22"/>
        </w:rPr>
        <w:t>+7 (495) 644-00-11, доб. 145, 177</w:t>
      </w:r>
      <w:r w:rsidR="00372784">
        <w:rPr>
          <w:color w:val="000000"/>
          <w:sz w:val="22"/>
          <w:szCs w:val="22"/>
        </w:rPr>
        <w:t xml:space="preserve">, во внерабочие часы Банка на адрес электронной почты </w:t>
      </w:r>
      <w:r w:rsidR="00372784" w:rsidRPr="00372784">
        <w:rPr>
          <w:color w:val="000000"/>
          <w:sz w:val="22"/>
          <w:szCs w:val="22"/>
        </w:rPr>
        <w:t>hotline@bankglobus.ru</w:t>
      </w:r>
      <w:r w:rsidR="00372784">
        <w:rPr>
          <w:color w:val="000000"/>
          <w:sz w:val="22"/>
          <w:szCs w:val="22"/>
        </w:rPr>
        <w:t>.</w:t>
      </w:r>
    </w:p>
    <w:p w:rsidR="00995AF4" w:rsidRPr="00E80AF8" w:rsidRDefault="00697F70" w:rsidP="00E80AF8">
      <w:pPr>
        <w:ind w:left="567"/>
        <w:jc w:val="both"/>
        <w:rPr>
          <w:color w:val="000000"/>
          <w:sz w:val="22"/>
          <w:szCs w:val="22"/>
        </w:rPr>
      </w:pPr>
      <w:r>
        <w:rPr>
          <w:color w:val="000000"/>
          <w:sz w:val="22"/>
          <w:szCs w:val="22"/>
        </w:rPr>
        <w:t>После получения такого сообщения доступ к Системе блокируется Банком.</w:t>
      </w:r>
    </w:p>
    <w:p w:rsidR="00AE2189" w:rsidRPr="00AE2189" w:rsidRDefault="005F3263" w:rsidP="003B66BD">
      <w:pPr>
        <w:numPr>
          <w:ilvl w:val="1"/>
          <w:numId w:val="11"/>
        </w:numPr>
        <w:ind w:left="567" w:hanging="567"/>
        <w:jc w:val="both"/>
        <w:rPr>
          <w:color w:val="1F497D"/>
          <w:sz w:val="22"/>
          <w:szCs w:val="22"/>
        </w:rPr>
      </w:pPr>
      <w:r w:rsidRPr="00D335D9">
        <w:rPr>
          <w:color w:val="000000"/>
          <w:sz w:val="22"/>
          <w:szCs w:val="22"/>
        </w:rPr>
        <w:t xml:space="preserve">Банк </w:t>
      </w:r>
      <w:r w:rsidRPr="00D335D9">
        <w:rPr>
          <w:sz w:val="22"/>
          <w:szCs w:val="22"/>
        </w:rPr>
        <w:t>при</w:t>
      </w:r>
      <w:r w:rsidRPr="00D335D9">
        <w:rPr>
          <w:color w:val="000000"/>
          <w:sz w:val="22"/>
          <w:szCs w:val="22"/>
        </w:rPr>
        <w:t xml:space="preserve"> наличии подозрений </w:t>
      </w:r>
      <w:r w:rsidR="00297942" w:rsidRPr="00D335D9">
        <w:rPr>
          <w:color w:val="000000"/>
          <w:sz w:val="22"/>
          <w:szCs w:val="22"/>
        </w:rPr>
        <w:t>о</w:t>
      </w:r>
      <w:r w:rsidRPr="00D335D9">
        <w:rPr>
          <w:color w:val="000000"/>
          <w:sz w:val="22"/>
          <w:szCs w:val="22"/>
        </w:rPr>
        <w:t xml:space="preserve"> компрометации </w:t>
      </w:r>
      <w:r w:rsidR="0045323F" w:rsidRPr="00D335D9">
        <w:rPr>
          <w:color w:val="000000"/>
          <w:sz w:val="22"/>
          <w:szCs w:val="22"/>
        </w:rPr>
        <w:t>Логина, Пароля или</w:t>
      </w:r>
      <w:r w:rsidR="00D3546E" w:rsidRPr="00D335D9">
        <w:rPr>
          <w:color w:val="000000"/>
          <w:sz w:val="22"/>
          <w:szCs w:val="22"/>
        </w:rPr>
        <w:t xml:space="preserve"> Номера</w:t>
      </w:r>
      <w:r w:rsidR="0045323F" w:rsidRPr="00D335D9">
        <w:rPr>
          <w:color w:val="000000"/>
          <w:sz w:val="22"/>
          <w:szCs w:val="22"/>
        </w:rPr>
        <w:t xml:space="preserve"> </w:t>
      </w:r>
      <w:r w:rsidR="00697F70" w:rsidRPr="00D335D9">
        <w:rPr>
          <w:color w:val="000000"/>
          <w:sz w:val="22"/>
          <w:szCs w:val="22"/>
        </w:rPr>
        <w:t>Т</w:t>
      </w:r>
      <w:r w:rsidR="0045323F" w:rsidRPr="00D335D9">
        <w:rPr>
          <w:color w:val="000000"/>
          <w:sz w:val="22"/>
          <w:szCs w:val="22"/>
        </w:rPr>
        <w:t>елефона</w:t>
      </w:r>
      <w:r w:rsidR="00780F6A" w:rsidRPr="00D335D9">
        <w:rPr>
          <w:color w:val="000000"/>
          <w:sz w:val="22"/>
          <w:szCs w:val="22"/>
        </w:rPr>
        <w:t xml:space="preserve">, а также в иных случаях, когда операции в Системе соответствуют признакам </w:t>
      </w:r>
      <w:r w:rsidR="00780F6A" w:rsidRPr="00D335D9">
        <w:rPr>
          <w:sz w:val="22"/>
          <w:szCs w:val="22"/>
        </w:rPr>
        <w:t>осуществления перевода денежных средств без согласия Клиента</w:t>
      </w:r>
      <w:r w:rsidR="00834054" w:rsidRPr="00D335D9">
        <w:rPr>
          <w:sz w:val="22"/>
          <w:szCs w:val="22"/>
        </w:rPr>
        <w:t xml:space="preserve">, </w:t>
      </w:r>
      <w:r w:rsidR="000A0FD3" w:rsidRPr="00D335D9">
        <w:rPr>
          <w:sz w:val="22"/>
          <w:szCs w:val="22"/>
        </w:rPr>
        <w:t xml:space="preserve">осуществляет блокировку Системы. </w:t>
      </w:r>
      <w:r w:rsidR="00985555" w:rsidRPr="00D335D9">
        <w:rPr>
          <w:sz w:val="22"/>
          <w:szCs w:val="22"/>
        </w:rPr>
        <w:t xml:space="preserve">Система блокируется Банком на срок не более двух рабочих </w:t>
      </w:r>
      <w:r w:rsidR="00E80AF8" w:rsidRPr="00D335D9">
        <w:rPr>
          <w:sz w:val="22"/>
          <w:szCs w:val="22"/>
        </w:rPr>
        <w:t>д</w:t>
      </w:r>
      <w:r w:rsidR="00985555" w:rsidRPr="00D335D9">
        <w:rPr>
          <w:sz w:val="22"/>
          <w:szCs w:val="22"/>
        </w:rPr>
        <w:t>ней</w:t>
      </w:r>
      <w:bookmarkStart w:id="4" w:name="Par0"/>
      <w:bookmarkEnd w:id="4"/>
      <w:r w:rsidR="00780F6A" w:rsidRPr="00D335D9">
        <w:rPr>
          <w:sz w:val="22"/>
          <w:szCs w:val="22"/>
        </w:rPr>
        <w:t xml:space="preserve">. </w:t>
      </w:r>
      <w:r w:rsidR="00D335D9" w:rsidRPr="00D335D9">
        <w:rPr>
          <w:sz w:val="22"/>
          <w:szCs w:val="22"/>
        </w:rPr>
        <w:t xml:space="preserve">Признаки </w:t>
      </w:r>
      <w:r w:rsidR="00780F6A" w:rsidRPr="00D335D9">
        <w:rPr>
          <w:sz w:val="22"/>
          <w:szCs w:val="22"/>
        </w:rPr>
        <w:t>осуществления перевода денежных средств без согласия клиента устанавливаются Банком России и размещаются на его официальном сайте в информаци</w:t>
      </w:r>
      <w:r w:rsidR="00891F09" w:rsidRPr="00D335D9">
        <w:rPr>
          <w:sz w:val="22"/>
          <w:szCs w:val="22"/>
        </w:rPr>
        <w:t>онно-телекоммуникационной сети «Интернет»</w:t>
      </w:r>
      <w:r w:rsidR="00780F6A" w:rsidRPr="00D335D9">
        <w:rPr>
          <w:sz w:val="22"/>
          <w:szCs w:val="22"/>
        </w:rPr>
        <w:t xml:space="preserve"> по адресу</w:t>
      </w:r>
      <w:r w:rsidR="00AE2189">
        <w:rPr>
          <w:sz w:val="22"/>
          <w:szCs w:val="22"/>
        </w:rPr>
        <w:t>:</w:t>
      </w:r>
    </w:p>
    <w:p w:rsidR="00D335D9" w:rsidRPr="00D335D9" w:rsidRDefault="001410F1" w:rsidP="00AE2189">
      <w:pPr>
        <w:ind w:left="567"/>
        <w:jc w:val="both"/>
        <w:rPr>
          <w:color w:val="1F497D"/>
          <w:sz w:val="22"/>
          <w:szCs w:val="22"/>
        </w:rPr>
      </w:pPr>
      <w:hyperlink r:id="rId10" w:history="1">
        <w:r w:rsidR="00D335D9" w:rsidRPr="00D335D9">
          <w:rPr>
            <w:rStyle w:val="af1"/>
            <w:sz w:val="22"/>
            <w:szCs w:val="22"/>
          </w:rPr>
          <w:t>http://www.cbr.ru/content/document/file/47786/priznaki_20180928.pdf</w:t>
        </w:r>
      </w:hyperlink>
    </w:p>
    <w:p w:rsidR="00985555" w:rsidRPr="00D335D9" w:rsidRDefault="00780F6A" w:rsidP="003B66BD">
      <w:pPr>
        <w:numPr>
          <w:ilvl w:val="2"/>
          <w:numId w:val="11"/>
        </w:numPr>
        <w:tabs>
          <w:tab w:val="left" w:pos="1418"/>
        </w:tabs>
        <w:ind w:left="1418" w:hanging="851"/>
        <w:jc w:val="both"/>
        <w:rPr>
          <w:sz w:val="22"/>
          <w:szCs w:val="22"/>
        </w:rPr>
      </w:pPr>
      <w:r w:rsidRPr="00D335D9">
        <w:rPr>
          <w:sz w:val="22"/>
          <w:szCs w:val="22"/>
        </w:rPr>
        <w:t>П</w:t>
      </w:r>
      <w:r w:rsidR="00834054" w:rsidRPr="00D335D9">
        <w:rPr>
          <w:sz w:val="22"/>
          <w:szCs w:val="22"/>
        </w:rPr>
        <w:t>о</w:t>
      </w:r>
      <w:r w:rsidRPr="00D335D9">
        <w:rPr>
          <w:sz w:val="22"/>
          <w:szCs w:val="22"/>
        </w:rPr>
        <w:t xml:space="preserve"> факту </w:t>
      </w:r>
      <w:r w:rsidRPr="00D335D9">
        <w:rPr>
          <w:color w:val="000000"/>
          <w:sz w:val="22"/>
          <w:szCs w:val="22"/>
        </w:rPr>
        <w:t>приостановления</w:t>
      </w:r>
      <w:r w:rsidRPr="00D335D9">
        <w:rPr>
          <w:sz w:val="22"/>
          <w:szCs w:val="22"/>
        </w:rPr>
        <w:t xml:space="preserve"> операций Банк уведомляет </w:t>
      </w:r>
      <w:r w:rsidR="00976B18" w:rsidRPr="00D335D9">
        <w:rPr>
          <w:sz w:val="22"/>
          <w:szCs w:val="22"/>
        </w:rPr>
        <w:t>К</w:t>
      </w:r>
      <w:r w:rsidRPr="00D335D9">
        <w:rPr>
          <w:sz w:val="22"/>
          <w:szCs w:val="22"/>
        </w:rPr>
        <w:t xml:space="preserve">лиента </w:t>
      </w:r>
      <w:r w:rsidR="00834054" w:rsidRPr="00D335D9">
        <w:rPr>
          <w:sz w:val="22"/>
          <w:szCs w:val="22"/>
        </w:rPr>
        <w:t>по Телефону, номер которого указан как «основной»</w:t>
      </w:r>
      <w:r w:rsidRPr="00D335D9">
        <w:rPr>
          <w:sz w:val="22"/>
          <w:szCs w:val="22"/>
        </w:rPr>
        <w:t>, и одновременно</w:t>
      </w:r>
      <w:r w:rsidR="00985555" w:rsidRPr="00D335D9">
        <w:rPr>
          <w:sz w:val="22"/>
          <w:szCs w:val="22"/>
        </w:rPr>
        <w:t>:</w:t>
      </w:r>
    </w:p>
    <w:p w:rsidR="00985555" w:rsidRPr="00E80AF8" w:rsidRDefault="00780F6A" w:rsidP="003B66BD">
      <w:pPr>
        <w:pStyle w:val="af6"/>
        <w:numPr>
          <w:ilvl w:val="0"/>
          <w:numId w:val="10"/>
        </w:numPr>
        <w:tabs>
          <w:tab w:val="left" w:pos="1985"/>
        </w:tabs>
        <w:ind w:left="1985" w:hanging="567"/>
        <w:jc w:val="both"/>
        <w:rPr>
          <w:sz w:val="22"/>
          <w:szCs w:val="22"/>
        </w:rPr>
      </w:pPr>
      <w:r w:rsidRPr="00E80AF8">
        <w:rPr>
          <w:sz w:val="22"/>
          <w:szCs w:val="22"/>
        </w:rPr>
        <w:t xml:space="preserve">сообщает о рекомендациях по снижению рисков повторного осуществления перевода денежных средств без согласия клиента, </w:t>
      </w:r>
    </w:p>
    <w:p w:rsidR="00780F6A" w:rsidRPr="00E80AF8" w:rsidRDefault="00780F6A" w:rsidP="003B66BD">
      <w:pPr>
        <w:pStyle w:val="af6"/>
        <w:numPr>
          <w:ilvl w:val="0"/>
          <w:numId w:val="10"/>
        </w:numPr>
        <w:tabs>
          <w:tab w:val="left" w:pos="1985"/>
        </w:tabs>
        <w:ind w:left="1985" w:hanging="567"/>
        <w:jc w:val="both"/>
        <w:rPr>
          <w:sz w:val="22"/>
          <w:szCs w:val="22"/>
        </w:rPr>
      </w:pPr>
      <w:r w:rsidRPr="00E80AF8">
        <w:rPr>
          <w:sz w:val="22"/>
          <w:szCs w:val="22"/>
        </w:rPr>
        <w:t>запрашива</w:t>
      </w:r>
      <w:r w:rsidR="00985555" w:rsidRPr="00E80AF8">
        <w:rPr>
          <w:sz w:val="22"/>
          <w:szCs w:val="22"/>
        </w:rPr>
        <w:t>ет</w:t>
      </w:r>
      <w:r w:rsidRPr="00E80AF8">
        <w:rPr>
          <w:sz w:val="22"/>
          <w:szCs w:val="22"/>
        </w:rPr>
        <w:t xml:space="preserve"> у Клиента подтверждение </w:t>
      </w:r>
      <w:r w:rsidR="00985555" w:rsidRPr="00E80AF8">
        <w:rPr>
          <w:sz w:val="22"/>
          <w:szCs w:val="22"/>
        </w:rPr>
        <w:t>разблокировки Системы</w:t>
      </w:r>
      <w:r w:rsidRPr="00E80AF8">
        <w:rPr>
          <w:sz w:val="22"/>
          <w:szCs w:val="22"/>
        </w:rPr>
        <w:t>.</w:t>
      </w:r>
    </w:p>
    <w:p w:rsidR="00780F6A" w:rsidRPr="00E80AF8" w:rsidRDefault="00780F6A" w:rsidP="003B66BD">
      <w:pPr>
        <w:numPr>
          <w:ilvl w:val="2"/>
          <w:numId w:val="11"/>
        </w:numPr>
        <w:tabs>
          <w:tab w:val="left" w:pos="1418"/>
        </w:tabs>
        <w:ind w:left="1418" w:hanging="851"/>
        <w:jc w:val="both"/>
        <w:rPr>
          <w:sz w:val="22"/>
          <w:szCs w:val="22"/>
        </w:rPr>
      </w:pPr>
      <w:r w:rsidRPr="00976B18">
        <w:rPr>
          <w:sz w:val="22"/>
          <w:szCs w:val="22"/>
        </w:rPr>
        <w:t>При получении от Клиента подтверждения</w:t>
      </w:r>
      <w:r w:rsidR="00985555" w:rsidRPr="00976B18">
        <w:rPr>
          <w:sz w:val="22"/>
          <w:szCs w:val="22"/>
        </w:rPr>
        <w:t xml:space="preserve">, </w:t>
      </w:r>
      <w:r w:rsidRPr="00976B18">
        <w:rPr>
          <w:sz w:val="22"/>
          <w:szCs w:val="22"/>
        </w:rPr>
        <w:t xml:space="preserve">Банк </w:t>
      </w:r>
      <w:r w:rsidR="00976B18" w:rsidRPr="00976B18">
        <w:rPr>
          <w:sz w:val="22"/>
          <w:szCs w:val="22"/>
        </w:rPr>
        <w:t>незамедлительно</w:t>
      </w:r>
      <w:r w:rsidR="00985555" w:rsidRPr="00976B18">
        <w:rPr>
          <w:sz w:val="22"/>
          <w:szCs w:val="22"/>
        </w:rPr>
        <w:t xml:space="preserve"> разблокирует Систему</w:t>
      </w:r>
      <w:r w:rsidRPr="00976B18">
        <w:rPr>
          <w:sz w:val="22"/>
          <w:szCs w:val="22"/>
        </w:rPr>
        <w:t xml:space="preserve">. При неполучении от Клиента подтверждения Банк возобновляет </w:t>
      </w:r>
      <w:r w:rsidR="00976B18" w:rsidRPr="00976B18">
        <w:rPr>
          <w:sz w:val="22"/>
          <w:szCs w:val="22"/>
        </w:rPr>
        <w:t>работу Системы</w:t>
      </w:r>
      <w:r w:rsidRPr="00976B18">
        <w:rPr>
          <w:sz w:val="22"/>
          <w:szCs w:val="22"/>
        </w:rPr>
        <w:t xml:space="preserve"> по истечении двух рабочих дней после дня совершения им действий, предусмотренных </w:t>
      </w:r>
      <w:r w:rsidR="00976B18" w:rsidRPr="00E80AF8">
        <w:rPr>
          <w:sz w:val="22"/>
          <w:szCs w:val="22"/>
        </w:rPr>
        <w:t>пунктом 6.3.1</w:t>
      </w:r>
      <w:r w:rsidRPr="00976B18">
        <w:rPr>
          <w:sz w:val="22"/>
          <w:szCs w:val="22"/>
        </w:rPr>
        <w:t>.</w:t>
      </w:r>
    </w:p>
    <w:p w:rsidR="00834054" w:rsidRDefault="00834054" w:rsidP="003B66BD">
      <w:pPr>
        <w:numPr>
          <w:ilvl w:val="1"/>
          <w:numId w:val="11"/>
        </w:numPr>
        <w:ind w:left="567" w:hanging="567"/>
        <w:jc w:val="both"/>
        <w:rPr>
          <w:color w:val="000000"/>
          <w:sz w:val="22"/>
          <w:szCs w:val="22"/>
        </w:rPr>
      </w:pPr>
      <w:r w:rsidRPr="00976B18">
        <w:rPr>
          <w:color w:val="000000"/>
          <w:sz w:val="22"/>
          <w:szCs w:val="22"/>
        </w:rPr>
        <w:lastRenderedPageBreak/>
        <w:t xml:space="preserve">Все </w:t>
      </w:r>
      <w:r w:rsidR="000C1583" w:rsidRPr="00976B18">
        <w:rPr>
          <w:color w:val="000000"/>
          <w:sz w:val="22"/>
          <w:szCs w:val="22"/>
        </w:rPr>
        <w:t xml:space="preserve">разговоры по телефону при </w:t>
      </w:r>
      <w:r w:rsidRPr="00976B18">
        <w:rPr>
          <w:color w:val="000000"/>
          <w:sz w:val="22"/>
          <w:szCs w:val="22"/>
        </w:rPr>
        <w:t>обращени</w:t>
      </w:r>
      <w:r w:rsidR="00E80AF8">
        <w:rPr>
          <w:color w:val="000000"/>
          <w:sz w:val="22"/>
          <w:szCs w:val="22"/>
        </w:rPr>
        <w:t>и</w:t>
      </w:r>
      <w:r w:rsidRPr="00976B18">
        <w:rPr>
          <w:color w:val="000000"/>
          <w:sz w:val="22"/>
          <w:szCs w:val="22"/>
        </w:rPr>
        <w:t xml:space="preserve"> Клиентов о блокировке, утрате Логина, Пароля, Телефона и использования Системы без согласия Клиента</w:t>
      </w:r>
      <w:r w:rsidR="000C1583" w:rsidRPr="00976B18">
        <w:rPr>
          <w:color w:val="000000"/>
          <w:sz w:val="22"/>
          <w:szCs w:val="22"/>
        </w:rPr>
        <w:t>, уведомлении Банка в соответствии с п. 6.</w:t>
      </w:r>
      <w:r w:rsidR="00985555" w:rsidRPr="00976B18">
        <w:rPr>
          <w:color w:val="000000"/>
          <w:sz w:val="22"/>
          <w:szCs w:val="22"/>
        </w:rPr>
        <w:t>3</w:t>
      </w:r>
      <w:r w:rsidR="000C1583" w:rsidRPr="00976B18">
        <w:rPr>
          <w:color w:val="000000"/>
          <w:sz w:val="22"/>
          <w:szCs w:val="22"/>
        </w:rPr>
        <w:t>,</w:t>
      </w:r>
      <w:r w:rsidRPr="00976B18">
        <w:rPr>
          <w:color w:val="000000"/>
          <w:sz w:val="22"/>
          <w:szCs w:val="22"/>
        </w:rPr>
        <w:t xml:space="preserve"> фиксируются Банком (записываются).</w:t>
      </w:r>
    </w:p>
    <w:p w:rsidR="00391002" w:rsidRDefault="000C1583" w:rsidP="003B66BD">
      <w:pPr>
        <w:numPr>
          <w:ilvl w:val="1"/>
          <w:numId w:val="11"/>
        </w:numPr>
        <w:ind w:left="567" w:hanging="567"/>
        <w:jc w:val="both"/>
        <w:rPr>
          <w:color w:val="000000"/>
          <w:sz w:val="22"/>
          <w:szCs w:val="22"/>
        </w:rPr>
      </w:pPr>
      <w:r w:rsidRPr="00976B18">
        <w:rPr>
          <w:color w:val="000000"/>
          <w:sz w:val="22"/>
          <w:szCs w:val="22"/>
        </w:rPr>
        <w:t>Д</w:t>
      </w:r>
      <w:r w:rsidR="00834054" w:rsidRPr="00976B18">
        <w:rPr>
          <w:color w:val="000000"/>
          <w:sz w:val="22"/>
          <w:szCs w:val="22"/>
        </w:rPr>
        <w:t xml:space="preserve">ля идентификации </w:t>
      </w:r>
      <w:r w:rsidRPr="00976B18">
        <w:rPr>
          <w:color w:val="000000"/>
          <w:sz w:val="22"/>
          <w:szCs w:val="22"/>
        </w:rPr>
        <w:t>при телефонном звонке</w:t>
      </w:r>
      <w:r w:rsidR="00EA533F" w:rsidRPr="00976B18">
        <w:rPr>
          <w:color w:val="000000"/>
          <w:sz w:val="22"/>
          <w:szCs w:val="22"/>
        </w:rPr>
        <w:t xml:space="preserve"> </w:t>
      </w:r>
      <w:r w:rsidRPr="00976B18">
        <w:rPr>
          <w:color w:val="000000"/>
          <w:sz w:val="22"/>
          <w:szCs w:val="22"/>
        </w:rPr>
        <w:t>Клиент</w:t>
      </w:r>
      <w:r w:rsidR="00834054" w:rsidRPr="00976B18">
        <w:rPr>
          <w:color w:val="000000"/>
          <w:sz w:val="22"/>
          <w:szCs w:val="22"/>
        </w:rPr>
        <w:t xml:space="preserve"> </w:t>
      </w:r>
      <w:r w:rsidR="00EC3866">
        <w:rPr>
          <w:color w:val="000000"/>
          <w:sz w:val="22"/>
          <w:szCs w:val="22"/>
        </w:rPr>
        <w:t>должен быть готов указать Банку</w:t>
      </w:r>
    </w:p>
    <w:p w:rsidR="00834054" w:rsidRPr="00E80AF8" w:rsidRDefault="00834054" w:rsidP="003B66BD">
      <w:pPr>
        <w:pStyle w:val="af6"/>
        <w:numPr>
          <w:ilvl w:val="0"/>
          <w:numId w:val="8"/>
        </w:numPr>
        <w:tabs>
          <w:tab w:val="left" w:pos="1134"/>
        </w:tabs>
        <w:ind w:left="1134" w:hanging="567"/>
        <w:jc w:val="both"/>
        <w:rPr>
          <w:color w:val="000000"/>
          <w:sz w:val="22"/>
          <w:szCs w:val="22"/>
        </w:rPr>
      </w:pPr>
      <w:r w:rsidRPr="00E80AF8">
        <w:rPr>
          <w:color w:val="000000"/>
          <w:sz w:val="22"/>
          <w:szCs w:val="22"/>
        </w:rPr>
        <w:t>фамилию имя отчество</w:t>
      </w:r>
      <w:r w:rsidR="00391002" w:rsidRPr="00E80AF8">
        <w:rPr>
          <w:color w:val="000000"/>
          <w:sz w:val="22"/>
          <w:szCs w:val="22"/>
        </w:rPr>
        <w:t xml:space="preserve"> и </w:t>
      </w:r>
      <w:r w:rsidRPr="00E80AF8">
        <w:rPr>
          <w:color w:val="000000"/>
          <w:sz w:val="22"/>
          <w:szCs w:val="22"/>
        </w:rPr>
        <w:t>дату рождения</w:t>
      </w:r>
      <w:r w:rsidR="00391002" w:rsidRPr="00E80AF8">
        <w:rPr>
          <w:color w:val="000000"/>
          <w:sz w:val="22"/>
          <w:szCs w:val="22"/>
        </w:rPr>
        <w:t xml:space="preserve">, </w:t>
      </w:r>
      <w:r w:rsidRPr="00E80AF8">
        <w:rPr>
          <w:color w:val="000000"/>
          <w:sz w:val="22"/>
          <w:szCs w:val="22"/>
        </w:rPr>
        <w:t>место рождения</w:t>
      </w:r>
      <w:r w:rsidR="00391002" w:rsidRPr="00E80AF8">
        <w:rPr>
          <w:color w:val="000000"/>
          <w:sz w:val="22"/>
          <w:szCs w:val="22"/>
        </w:rPr>
        <w:t xml:space="preserve">, </w:t>
      </w:r>
      <w:r w:rsidRPr="00E80AF8">
        <w:rPr>
          <w:color w:val="000000"/>
          <w:sz w:val="22"/>
          <w:szCs w:val="22"/>
        </w:rPr>
        <w:t>а</w:t>
      </w:r>
      <w:r w:rsidR="00391002" w:rsidRPr="00E80AF8">
        <w:rPr>
          <w:color w:val="000000"/>
          <w:sz w:val="22"/>
          <w:szCs w:val="22"/>
        </w:rPr>
        <w:t>дрес регистрации,</w:t>
      </w:r>
    </w:p>
    <w:p w:rsidR="00391002" w:rsidRPr="00E80AF8" w:rsidRDefault="00391002" w:rsidP="003B66BD">
      <w:pPr>
        <w:pStyle w:val="af6"/>
        <w:numPr>
          <w:ilvl w:val="0"/>
          <w:numId w:val="8"/>
        </w:numPr>
        <w:tabs>
          <w:tab w:val="left" w:pos="1134"/>
          <w:tab w:val="left" w:pos="1418"/>
        </w:tabs>
        <w:ind w:left="1134" w:hanging="567"/>
        <w:jc w:val="both"/>
        <w:rPr>
          <w:color w:val="000000"/>
          <w:sz w:val="22"/>
          <w:szCs w:val="22"/>
        </w:rPr>
      </w:pPr>
      <w:r w:rsidRPr="00E80AF8">
        <w:rPr>
          <w:color w:val="000000"/>
          <w:sz w:val="22"/>
          <w:szCs w:val="22"/>
        </w:rPr>
        <w:t>или фамилию имя отчество и Кодовое слово</w:t>
      </w:r>
      <w:r w:rsidR="00D3546E">
        <w:rPr>
          <w:color w:val="000000"/>
          <w:sz w:val="22"/>
          <w:szCs w:val="22"/>
        </w:rPr>
        <w:t>,</w:t>
      </w:r>
      <w:r w:rsidRPr="00E80AF8">
        <w:rPr>
          <w:color w:val="000000"/>
          <w:sz w:val="22"/>
          <w:szCs w:val="22"/>
        </w:rPr>
        <w:t xml:space="preserve"> установленное в соответствии с Договором</w:t>
      </w:r>
      <w:r w:rsidR="00B75B5F">
        <w:rPr>
          <w:color w:val="000000"/>
          <w:sz w:val="22"/>
          <w:szCs w:val="22"/>
        </w:rPr>
        <w:t xml:space="preserve"> с</w:t>
      </w:r>
      <w:r w:rsidR="00D3546E">
        <w:rPr>
          <w:color w:val="000000"/>
          <w:sz w:val="22"/>
          <w:szCs w:val="22"/>
        </w:rPr>
        <w:t>чета</w:t>
      </w:r>
      <w:r w:rsidRPr="00E80AF8">
        <w:rPr>
          <w:color w:val="000000"/>
          <w:sz w:val="22"/>
          <w:szCs w:val="22"/>
        </w:rPr>
        <w:t>.</w:t>
      </w:r>
    </w:p>
    <w:p w:rsidR="00834054" w:rsidRPr="00976B18" w:rsidRDefault="000C1583" w:rsidP="00E80AF8">
      <w:pPr>
        <w:ind w:left="567"/>
        <w:jc w:val="both"/>
        <w:rPr>
          <w:color w:val="000000"/>
          <w:sz w:val="22"/>
          <w:szCs w:val="22"/>
        </w:rPr>
      </w:pPr>
      <w:r w:rsidRPr="00976B18">
        <w:rPr>
          <w:color w:val="000000"/>
          <w:sz w:val="22"/>
          <w:szCs w:val="22"/>
        </w:rPr>
        <w:t>При указании неверных данных (п</w:t>
      </w:r>
      <w:r w:rsidR="00D3546E">
        <w:rPr>
          <w:color w:val="000000"/>
          <w:sz w:val="22"/>
          <w:szCs w:val="22"/>
        </w:rPr>
        <w:t xml:space="preserve">олностью или в ЛЮБОЙ части) </w:t>
      </w:r>
      <w:r w:rsidR="0029764B" w:rsidRPr="00976B18">
        <w:rPr>
          <w:color w:val="000000"/>
          <w:sz w:val="22"/>
          <w:szCs w:val="22"/>
        </w:rPr>
        <w:t xml:space="preserve">Клиент не идентифицирован. Сообщение Клиента в таком случае считается не поступившим, </w:t>
      </w:r>
      <w:r w:rsidR="00D3546E">
        <w:rPr>
          <w:color w:val="000000"/>
          <w:sz w:val="22"/>
          <w:szCs w:val="22"/>
        </w:rPr>
        <w:t>но у Банка появляются сомнения в компрометации Номера Телефона, и Банк предпринимает действия в соответствии с п</w:t>
      </w:r>
      <w:r w:rsidR="00A17D0F">
        <w:rPr>
          <w:color w:val="000000"/>
          <w:sz w:val="22"/>
          <w:szCs w:val="22"/>
        </w:rPr>
        <w:t>.</w:t>
      </w:r>
      <w:r w:rsidR="00D3546E">
        <w:rPr>
          <w:color w:val="000000"/>
          <w:sz w:val="22"/>
          <w:szCs w:val="22"/>
        </w:rPr>
        <w:t xml:space="preserve"> 6.3 Соглашения.</w:t>
      </w:r>
    </w:p>
    <w:p w:rsidR="00985555" w:rsidRPr="00976B18" w:rsidRDefault="00985555" w:rsidP="003B66BD">
      <w:pPr>
        <w:numPr>
          <w:ilvl w:val="1"/>
          <w:numId w:val="11"/>
        </w:numPr>
        <w:ind w:left="567" w:hanging="567"/>
        <w:jc w:val="both"/>
        <w:rPr>
          <w:color w:val="000000"/>
          <w:sz w:val="22"/>
          <w:szCs w:val="22"/>
        </w:rPr>
      </w:pPr>
      <w:r w:rsidRPr="00976B18">
        <w:rPr>
          <w:color w:val="000000"/>
          <w:sz w:val="22"/>
          <w:szCs w:val="22"/>
        </w:rPr>
        <w:t>После блокировки Системы</w:t>
      </w:r>
      <w:r w:rsidR="00D3546E">
        <w:rPr>
          <w:color w:val="000000"/>
          <w:sz w:val="22"/>
          <w:szCs w:val="22"/>
        </w:rPr>
        <w:t xml:space="preserve"> по </w:t>
      </w:r>
      <w:r w:rsidR="00A17D0F">
        <w:rPr>
          <w:color w:val="000000"/>
          <w:sz w:val="22"/>
          <w:szCs w:val="22"/>
        </w:rPr>
        <w:t>заявлению</w:t>
      </w:r>
      <w:r w:rsidR="00D3546E">
        <w:rPr>
          <w:color w:val="000000"/>
          <w:sz w:val="22"/>
          <w:szCs w:val="22"/>
        </w:rPr>
        <w:t xml:space="preserve"> Клиента</w:t>
      </w:r>
      <w:r w:rsidR="00A17D0F">
        <w:rPr>
          <w:color w:val="000000"/>
          <w:sz w:val="22"/>
          <w:szCs w:val="22"/>
        </w:rPr>
        <w:t>, или получении подтверждения</w:t>
      </w:r>
      <w:r w:rsidR="00E80AF8">
        <w:rPr>
          <w:color w:val="000000"/>
          <w:sz w:val="22"/>
          <w:szCs w:val="22"/>
        </w:rPr>
        <w:t>,</w:t>
      </w:r>
      <w:r w:rsidR="00A17D0F">
        <w:rPr>
          <w:color w:val="000000"/>
          <w:sz w:val="22"/>
          <w:szCs w:val="22"/>
        </w:rPr>
        <w:t xml:space="preserve"> что подозрения </w:t>
      </w:r>
      <w:r w:rsidR="00E80AF8">
        <w:rPr>
          <w:color w:val="000000"/>
          <w:sz w:val="22"/>
          <w:szCs w:val="22"/>
        </w:rPr>
        <w:t>Б</w:t>
      </w:r>
      <w:r w:rsidR="00A17D0F">
        <w:rPr>
          <w:color w:val="000000"/>
          <w:sz w:val="22"/>
          <w:szCs w:val="22"/>
        </w:rPr>
        <w:t xml:space="preserve">анка в компрометации были обоснованы, </w:t>
      </w:r>
      <w:r w:rsidRPr="00976B18">
        <w:rPr>
          <w:color w:val="000000"/>
          <w:sz w:val="22"/>
          <w:szCs w:val="22"/>
        </w:rPr>
        <w:t>доступ к системе восстанавливается только на основании письменного заявления Клиента в Банк, при этом обязательно изменяются Логин и Пароль. При восстановлении Клиенту доступа к Системе Банк предоставляет новый Логин и временный пароль, который необходимо сменить Клиенту самостоятельно при первом входе в Систему. Платёжный сервис не доступен при входе в Систему по Временному паролю.</w:t>
      </w:r>
    </w:p>
    <w:p w:rsidR="00820A03" w:rsidRPr="00976B18" w:rsidRDefault="00820A03" w:rsidP="003B66BD">
      <w:pPr>
        <w:numPr>
          <w:ilvl w:val="1"/>
          <w:numId w:val="11"/>
        </w:numPr>
        <w:ind w:left="567" w:hanging="567"/>
        <w:jc w:val="both"/>
        <w:rPr>
          <w:color w:val="000000"/>
          <w:sz w:val="22"/>
          <w:szCs w:val="22"/>
        </w:rPr>
      </w:pPr>
      <w:r w:rsidRPr="00976B18">
        <w:rPr>
          <w:color w:val="000000"/>
          <w:sz w:val="22"/>
          <w:szCs w:val="22"/>
        </w:rPr>
        <w:t xml:space="preserve">В случае нарушения Клиентом сроков внесения </w:t>
      </w:r>
      <w:r w:rsidR="00EA533F" w:rsidRPr="00976B18">
        <w:rPr>
          <w:color w:val="000000"/>
          <w:sz w:val="22"/>
          <w:szCs w:val="22"/>
        </w:rPr>
        <w:t>о</w:t>
      </w:r>
      <w:r w:rsidRPr="00976B18">
        <w:rPr>
          <w:color w:val="000000"/>
          <w:sz w:val="22"/>
          <w:szCs w:val="22"/>
        </w:rPr>
        <w:t>платы, со дня</w:t>
      </w:r>
      <w:r w:rsidR="00E05CE7">
        <w:rPr>
          <w:color w:val="000000"/>
          <w:sz w:val="22"/>
          <w:szCs w:val="22"/>
        </w:rPr>
        <w:t>,</w:t>
      </w:r>
      <w:r w:rsidRPr="00976B18">
        <w:rPr>
          <w:color w:val="000000"/>
          <w:sz w:val="22"/>
          <w:szCs w:val="22"/>
        </w:rPr>
        <w:t xml:space="preserve"> следующего за днем, когда </w:t>
      </w:r>
      <w:r w:rsidR="00EA533F" w:rsidRPr="00976B18">
        <w:rPr>
          <w:color w:val="000000"/>
          <w:sz w:val="22"/>
          <w:szCs w:val="22"/>
        </w:rPr>
        <w:t>о</w:t>
      </w:r>
      <w:r w:rsidRPr="00976B18">
        <w:rPr>
          <w:color w:val="000000"/>
          <w:sz w:val="22"/>
          <w:szCs w:val="22"/>
        </w:rPr>
        <w:t>плата должна быть внесена, Б</w:t>
      </w:r>
      <w:r w:rsidR="0045323F" w:rsidRPr="00976B18">
        <w:rPr>
          <w:color w:val="000000"/>
          <w:sz w:val="22"/>
          <w:szCs w:val="22"/>
        </w:rPr>
        <w:t>анк блокирует работу Клиента в С</w:t>
      </w:r>
      <w:r w:rsidRPr="00976B18">
        <w:rPr>
          <w:color w:val="000000"/>
          <w:sz w:val="22"/>
          <w:szCs w:val="22"/>
        </w:rPr>
        <w:t>истеме до момента внесения платы</w:t>
      </w:r>
      <w:r w:rsidR="00E05CE7">
        <w:rPr>
          <w:color w:val="000000"/>
          <w:sz w:val="22"/>
          <w:szCs w:val="22"/>
        </w:rPr>
        <w:t>.</w:t>
      </w:r>
    </w:p>
    <w:p w:rsidR="005F3263" w:rsidRPr="00976B18" w:rsidRDefault="005F3263" w:rsidP="003B66BD">
      <w:pPr>
        <w:numPr>
          <w:ilvl w:val="1"/>
          <w:numId w:val="11"/>
        </w:numPr>
        <w:ind w:left="567" w:hanging="567"/>
        <w:jc w:val="both"/>
        <w:rPr>
          <w:color w:val="000000"/>
          <w:sz w:val="22"/>
          <w:szCs w:val="22"/>
        </w:rPr>
      </w:pPr>
      <w:r w:rsidRPr="00976B18">
        <w:rPr>
          <w:color w:val="000000"/>
          <w:sz w:val="22"/>
          <w:szCs w:val="22"/>
        </w:rPr>
        <w:t xml:space="preserve">При блокировке работы Клиента в </w:t>
      </w:r>
      <w:r w:rsidR="00E80AF8">
        <w:rPr>
          <w:color w:val="000000"/>
          <w:sz w:val="22"/>
          <w:szCs w:val="22"/>
        </w:rPr>
        <w:t>С</w:t>
      </w:r>
      <w:r w:rsidR="00E80AF8" w:rsidRPr="00976B18">
        <w:rPr>
          <w:color w:val="000000"/>
          <w:sz w:val="22"/>
          <w:szCs w:val="22"/>
        </w:rPr>
        <w:t xml:space="preserve">истеме </w:t>
      </w:r>
      <w:r w:rsidRPr="00976B18">
        <w:rPr>
          <w:color w:val="000000"/>
          <w:sz w:val="22"/>
          <w:szCs w:val="22"/>
        </w:rPr>
        <w:t xml:space="preserve">по любым основаниям </w:t>
      </w:r>
      <w:r w:rsidR="00820A03" w:rsidRPr="00976B18">
        <w:rPr>
          <w:color w:val="000000"/>
          <w:sz w:val="22"/>
          <w:szCs w:val="22"/>
        </w:rPr>
        <w:t xml:space="preserve">ранее </w:t>
      </w:r>
      <w:r w:rsidRPr="00976B18">
        <w:rPr>
          <w:color w:val="000000"/>
          <w:sz w:val="22"/>
          <w:szCs w:val="22"/>
        </w:rPr>
        <w:t>уплаченная плата перерасчету и возврату не подлежит, а за следующий период абонентская плата не начисляется и не взимается.</w:t>
      </w:r>
    </w:p>
    <w:p w:rsidR="00A84BB7" w:rsidRPr="00976B18" w:rsidRDefault="00A84BB7">
      <w:pPr>
        <w:ind w:left="567"/>
        <w:jc w:val="both"/>
        <w:rPr>
          <w:bCs/>
          <w:color w:val="000000"/>
          <w:sz w:val="22"/>
          <w:szCs w:val="22"/>
        </w:rPr>
      </w:pPr>
    </w:p>
    <w:p w:rsidR="00405483" w:rsidRPr="00976B18" w:rsidRDefault="00D538A3" w:rsidP="003B66BD">
      <w:pPr>
        <w:pStyle w:val="af6"/>
        <w:numPr>
          <w:ilvl w:val="0"/>
          <w:numId w:val="11"/>
        </w:numPr>
        <w:tabs>
          <w:tab w:val="left" w:pos="567"/>
        </w:tabs>
        <w:ind w:left="0" w:firstLine="0"/>
        <w:jc w:val="center"/>
        <w:rPr>
          <w:b/>
          <w:bCs/>
          <w:color w:val="000000"/>
          <w:sz w:val="22"/>
          <w:szCs w:val="22"/>
        </w:rPr>
      </w:pPr>
      <w:r w:rsidRPr="00976B18">
        <w:rPr>
          <w:b/>
          <w:color w:val="000000"/>
          <w:sz w:val="22"/>
          <w:szCs w:val="22"/>
        </w:rPr>
        <w:t xml:space="preserve">ТРЕБОВАНИЯ ПО ОБЕСПЕЧЕНИЮ БЕЗОПАСНОСТИ ПРИ РАБОТЕ </w:t>
      </w:r>
      <w:r w:rsidR="009F6B28" w:rsidRPr="00976B18">
        <w:rPr>
          <w:b/>
          <w:color w:val="000000"/>
          <w:sz w:val="22"/>
          <w:szCs w:val="22"/>
        </w:rPr>
        <w:t>В СИСТЕМЕ</w:t>
      </w:r>
    </w:p>
    <w:p w:rsidR="005822E9" w:rsidRPr="00E80AF8" w:rsidRDefault="005822E9">
      <w:pPr>
        <w:rPr>
          <w:b/>
          <w:bCs/>
          <w:color w:val="000000"/>
          <w:sz w:val="22"/>
          <w:szCs w:val="22"/>
        </w:rPr>
      </w:pPr>
      <w:r w:rsidRPr="00E80AF8">
        <w:rPr>
          <w:color w:val="000000"/>
          <w:sz w:val="22"/>
          <w:szCs w:val="22"/>
        </w:rPr>
        <w:t>Для обеспечения безопасности при работе в системе необходимо:</w:t>
      </w:r>
    </w:p>
    <w:p w:rsidR="00182472" w:rsidRDefault="00B06E36" w:rsidP="003B66BD">
      <w:pPr>
        <w:numPr>
          <w:ilvl w:val="1"/>
          <w:numId w:val="11"/>
        </w:numPr>
        <w:ind w:left="567" w:hanging="567"/>
        <w:jc w:val="both"/>
        <w:rPr>
          <w:color w:val="000000"/>
          <w:sz w:val="22"/>
          <w:szCs w:val="22"/>
        </w:rPr>
      </w:pPr>
      <w:r>
        <w:rPr>
          <w:color w:val="000000"/>
          <w:sz w:val="22"/>
          <w:szCs w:val="22"/>
        </w:rPr>
        <w:t>Использовать только лицензионное системное (</w:t>
      </w:r>
      <w:r>
        <w:rPr>
          <w:color w:val="000000"/>
          <w:sz w:val="22"/>
          <w:szCs w:val="22"/>
          <w:lang w:val="en-US"/>
        </w:rPr>
        <w:t>Windows</w:t>
      </w:r>
      <w:r w:rsidRPr="00B06E36">
        <w:rPr>
          <w:color w:val="000000"/>
          <w:sz w:val="22"/>
          <w:szCs w:val="22"/>
        </w:rPr>
        <w:t xml:space="preserve"> 8.1</w:t>
      </w:r>
      <w:r w:rsidRPr="00E80AF8">
        <w:rPr>
          <w:color w:val="000000"/>
          <w:sz w:val="22"/>
          <w:szCs w:val="22"/>
        </w:rPr>
        <w:t xml:space="preserve">, </w:t>
      </w:r>
      <w:r>
        <w:rPr>
          <w:color w:val="000000"/>
          <w:sz w:val="22"/>
          <w:szCs w:val="22"/>
          <w:lang w:val="en-US"/>
        </w:rPr>
        <w:t>Windows</w:t>
      </w:r>
      <w:r w:rsidRPr="00E80AF8">
        <w:rPr>
          <w:color w:val="000000"/>
          <w:sz w:val="22"/>
          <w:szCs w:val="22"/>
        </w:rPr>
        <w:t xml:space="preserve"> 10) </w:t>
      </w:r>
      <w:r>
        <w:rPr>
          <w:color w:val="000000"/>
          <w:sz w:val="22"/>
          <w:szCs w:val="22"/>
        </w:rPr>
        <w:t>и прикладное программное обеспечение. Следить и своевременно производить обновление программного обеспечения, по мере выпуска обновлений компанией разработчиком.</w:t>
      </w:r>
    </w:p>
    <w:p w:rsidR="00B06E36" w:rsidRDefault="00B06E36" w:rsidP="003B66BD">
      <w:pPr>
        <w:numPr>
          <w:ilvl w:val="1"/>
          <w:numId w:val="11"/>
        </w:numPr>
        <w:ind w:left="567" w:hanging="567"/>
        <w:jc w:val="both"/>
        <w:rPr>
          <w:color w:val="000000"/>
          <w:sz w:val="22"/>
          <w:szCs w:val="22"/>
        </w:rPr>
      </w:pPr>
      <w:r>
        <w:rPr>
          <w:color w:val="000000"/>
          <w:sz w:val="22"/>
          <w:szCs w:val="22"/>
        </w:rPr>
        <w:t>Использовать только лицензионное антивирусное программное обеспечение. Банк рекомендует к использованию антивирусное программное обеспечение, которое хорошо себя зарекомендовавшее и от известных разработчиков.</w:t>
      </w:r>
    </w:p>
    <w:p w:rsidR="005E2761" w:rsidRDefault="005E2761" w:rsidP="003B66BD">
      <w:pPr>
        <w:numPr>
          <w:ilvl w:val="1"/>
          <w:numId w:val="11"/>
        </w:numPr>
        <w:ind w:left="567" w:hanging="567"/>
        <w:jc w:val="both"/>
        <w:rPr>
          <w:color w:val="000000"/>
          <w:sz w:val="22"/>
          <w:szCs w:val="22"/>
        </w:rPr>
      </w:pPr>
      <w:r>
        <w:rPr>
          <w:color w:val="000000"/>
          <w:sz w:val="22"/>
          <w:szCs w:val="22"/>
        </w:rPr>
        <w:t xml:space="preserve">Отключить в настройках интернет-браузера функции </w:t>
      </w:r>
      <w:proofErr w:type="spellStart"/>
      <w:r>
        <w:rPr>
          <w:color w:val="000000"/>
          <w:sz w:val="22"/>
          <w:szCs w:val="22"/>
        </w:rPr>
        <w:t>автозаполнения</w:t>
      </w:r>
      <w:proofErr w:type="spellEnd"/>
      <w:r>
        <w:rPr>
          <w:color w:val="000000"/>
          <w:sz w:val="22"/>
          <w:szCs w:val="22"/>
        </w:rPr>
        <w:t xml:space="preserve"> и запоминания паролей, и включить функцию автоматической очистки истории посещений при завершении работы интернет-браузера.</w:t>
      </w:r>
    </w:p>
    <w:p w:rsidR="00B06E36" w:rsidRPr="000A0FD3" w:rsidRDefault="00B06E36" w:rsidP="003B66BD">
      <w:pPr>
        <w:numPr>
          <w:ilvl w:val="1"/>
          <w:numId w:val="11"/>
        </w:numPr>
        <w:ind w:left="567" w:hanging="567"/>
        <w:jc w:val="both"/>
        <w:rPr>
          <w:color w:val="000000"/>
          <w:sz w:val="22"/>
          <w:szCs w:val="22"/>
        </w:rPr>
      </w:pPr>
      <w:r>
        <w:rPr>
          <w:color w:val="000000"/>
          <w:sz w:val="22"/>
          <w:szCs w:val="22"/>
        </w:rPr>
        <w:t>Не использовать и не позволять к установке программное обеспечение удаленного доступа для управления компьютером (</w:t>
      </w:r>
      <w:r w:rsidR="00AE2189">
        <w:rPr>
          <w:color w:val="000000"/>
          <w:sz w:val="22"/>
          <w:szCs w:val="22"/>
        </w:rPr>
        <w:t>«</w:t>
      </w:r>
      <w:proofErr w:type="spellStart"/>
      <w:r w:rsidRPr="00EC3866">
        <w:rPr>
          <w:color w:val="000000"/>
          <w:sz w:val="22"/>
          <w:szCs w:val="22"/>
        </w:rPr>
        <w:t>TeamViewer</w:t>
      </w:r>
      <w:proofErr w:type="spellEnd"/>
      <w:r w:rsidR="00AE2189">
        <w:rPr>
          <w:color w:val="000000"/>
          <w:sz w:val="22"/>
          <w:szCs w:val="22"/>
        </w:rPr>
        <w:t>», «</w:t>
      </w:r>
      <w:proofErr w:type="spellStart"/>
      <w:r w:rsidRPr="00EC3866">
        <w:rPr>
          <w:color w:val="000000"/>
          <w:sz w:val="22"/>
          <w:szCs w:val="22"/>
        </w:rPr>
        <w:t>RADmin</w:t>
      </w:r>
      <w:proofErr w:type="spellEnd"/>
      <w:r w:rsidR="00AE2189">
        <w:rPr>
          <w:color w:val="000000"/>
          <w:sz w:val="22"/>
          <w:szCs w:val="22"/>
        </w:rPr>
        <w:t>», «</w:t>
      </w:r>
      <w:proofErr w:type="spellStart"/>
      <w:r w:rsidRPr="00EC3866">
        <w:rPr>
          <w:color w:val="000000"/>
          <w:sz w:val="22"/>
          <w:szCs w:val="22"/>
        </w:rPr>
        <w:t>AmyAdmin</w:t>
      </w:r>
      <w:proofErr w:type="spellEnd"/>
      <w:r w:rsidR="00AE2189">
        <w:rPr>
          <w:color w:val="000000"/>
          <w:sz w:val="22"/>
          <w:szCs w:val="22"/>
        </w:rPr>
        <w:t>»</w:t>
      </w:r>
      <w:r w:rsidRPr="000A0FD3">
        <w:rPr>
          <w:color w:val="000000"/>
          <w:sz w:val="22"/>
          <w:szCs w:val="22"/>
        </w:rPr>
        <w:t xml:space="preserve">, </w:t>
      </w:r>
      <w:r>
        <w:rPr>
          <w:color w:val="000000"/>
          <w:sz w:val="22"/>
          <w:szCs w:val="22"/>
        </w:rPr>
        <w:t xml:space="preserve">разного рода </w:t>
      </w:r>
      <w:r w:rsidRPr="00EC3866">
        <w:rPr>
          <w:color w:val="000000"/>
          <w:sz w:val="22"/>
          <w:szCs w:val="22"/>
        </w:rPr>
        <w:t>VNC</w:t>
      </w:r>
      <w:r>
        <w:rPr>
          <w:color w:val="000000"/>
          <w:sz w:val="22"/>
          <w:szCs w:val="22"/>
        </w:rPr>
        <w:t>-системы). Банк не предлагает своим клиентам к использованию подобное программное обеспечение, и не использует подобное программное обеспечение при предоставлении услуг клиентам.</w:t>
      </w:r>
    </w:p>
    <w:p w:rsidR="0012394B" w:rsidRPr="000A0FD3" w:rsidRDefault="0012394B" w:rsidP="003B66BD">
      <w:pPr>
        <w:numPr>
          <w:ilvl w:val="1"/>
          <w:numId w:val="11"/>
        </w:numPr>
        <w:ind w:left="567" w:hanging="567"/>
        <w:jc w:val="both"/>
        <w:rPr>
          <w:color w:val="000000"/>
          <w:sz w:val="22"/>
          <w:szCs w:val="22"/>
        </w:rPr>
      </w:pPr>
      <w:r>
        <w:rPr>
          <w:color w:val="000000"/>
          <w:sz w:val="22"/>
          <w:szCs w:val="22"/>
        </w:rPr>
        <w:t>Не открывать файлы и документы, полученные из неизвестных и(или) подозрительных источников (</w:t>
      </w:r>
      <w:r w:rsidR="00E05CE7">
        <w:rPr>
          <w:color w:val="000000"/>
          <w:sz w:val="22"/>
          <w:szCs w:val="22"/>
        </w:rPr>
        <w:t>неизвестные</w:t>
      </w:r>
      <w:r>
        <w:rPr>
          <w:color w:val="000000"/>
          <w:sz w:val="22"/>
          <w:szCs w:val="22"/>
        </w:rPr>
        <w:t xml:space="preserve"> отправители, поддельные письма, поддельные сайты в сети Интернет и пр.). Не посещать ресурсы с предложениями подозрительного свойства или с пре</w:t>
      </w:r>
      <w:r w:rsidR="000A0FD3">
        <w:rPr>
          <w:color w:val="000000"/>
          <w:sz w:val="22"/>
          <w:szCs w:val="22"/>
        </w:rPr>
        <w:t>д</w:t>
      </w:r>
      <w:r>
        <w:rPr>
          <w:color w:val="000000"/>
          <w:sz w:val="22"/>
          <w:szCs w:val="22"/>
        </w:rPr>
        <w:t>ложениями бесплатно скачать документы или файлы, официально не распространяемые бесплатно. Не производить установку неизвестного программного обеспечения или программного обеспечения «взломанного», «вылеченного» или с так называемыми «таблетками или лекарствами» в комплекте. Подобное программное обеспечение может иметь встроенные инструменты не контролируемого удаленного доступа или компоненты вирусного программного обеспечения, обеспечивающего злоумышленникам полный и неконтролируемый доступ к компьютеру.</w:t>
      </w:r>
    </w:p>
    <w:p w:rsidR="005822E9" w:rsidRPr="000A55A5" w:rsidRDefault="005822E9" w:rsidP="003B66BD">
      <w:pPr>
        <w:numPr>
          <w:ilvl w:val="1"/>
          <w:numId w:val="11"/>
        </w:numPr>
        <w:ind w:left="567" w:hanging="567"/>
        <w:jc w:val="both"/>
        <w:rPr>
          <w:color w:val="000000"/>
          <w:sz w:val="22"/>
          <w:szCs w:val="22"/>
        </w:rPr>
      </w:pPr>
      <w:r w:rsidRPr="000A55A5">
        <w:rPr>
          <w:color w:val="000000"/>
          <w:sz w:val="22"/>
          <w:szCs w:val="22"/>
        </w:rPr>
        <w:t xml:space="preserve">Осуществлять вход в Систему только через сайт </w:t>
      </w:r>
      <w:r w:rsidR="006C5863" w:rsidRPr="000A55A5">
        <w:rPr>
          <w:color w:val="000000"/>
          <w:sz w:val="22"/>
          <w:szCs w:val="22"/>
        </w:rPr>
        <w:t>«Клиент-</w:t>
      </w:r>
      <w:r w:rsidRPr="000A55A5">
        <w:rPr>
          <w:color w:val="000000"/>
          <w:sz w:val="22"/>
          <w:szCs w:val="22"/>
        </w:rPr>
        <w:t>Банка</w:t>
      </w:r>
      <w:r w:rsidR="006C5863" w:rsidRPr="000A55A5">
        <w:rPr>
          <w:color w:val="000000"/>
          <w:sz w:val="22"/>
          <w:szCs w:val="22"/>
        </w:rPr>
        <w:t>»</w:t>
      </w:r>
      <w:r w:rsidRPr="000A55A5">
        <w:rPr>
          <w:color w:val="000000"/>
          <w:sz w:val="22"/>
          <w:szCs w:val="22"/>
        </w:rPr>
        <w:t xml:space="preserve"> </w:t>
      </w:r>
      <w:hyperlink r:id="rId11" w:history="1">
        <w:r w:rsidR="000A55A5" w:rsidRPr="00AE2189">
          <w:rPr>
            <w:color w:val="000000"/>
            <w:sz w:val="22"/>
            <w:szCs w:val="22"/>
          </w:rPr>
          <w:t>https://online.bankglobus.ru/web_banking</w:t>
        </w:r>
      </w:hyperlink>
      <w:r w:rsidR="00AE2189">
        <w:rPr>
          <w:color w:val="000000"/>
          <w:sz w:val="22"/>
          <w:szCs w:val="22"/>
        </w:rPr>
        <w:t xml:space="preserve"> </w:t>
      </w:r>
      <w:r w:rsidR="006C5863" w:rsidRPr="000A55A5">
        <w:rPr>
          <w:color w:val="000000"/>
          <w:sz w:val="22"/>
          <w:szCs w:val="22"/>
        </w:rPr>
        <w:t>при этом необходимо убедиться в том, что соединение с сайтом «Клиент-Банка» защищено (в адресной строке указано «</w:t>
      </w:r>
      <w:r w:rsidR="006C5863" w:rsidRPr="000A55A5">
        <w:rPr>
          <w:color w:val="000000"/>
          <w:sz w:val="22"/>
          <w:szCs w:val="22"/>
          <w:lang w:val="en-US"/>
        </w:rPr>
        <w:t>https</w:t>
      </w:r>
      <w:r w:rsidR="006C5863" w:rsidRPr="000A55A5">
        <w:rPr>
          <w:color w:val="000000"/>
          <w:sz w:val="22"/>
          <w:szCs w:val="22"/>
        </w:rPr>
        <w:t>»</w:t>
      </w:r>
      <w:r w:rsidRPr="000A55A5">
        <w:rPr>
          <w:color w:val="000000"/>
          <w:sz w:val="22"/>
          <w:szCs w:val="22"/>
        </w:rPr>
        <w:t>, в адресной строке должен отображаться символ закрытого замка</w:t>
      </w:r>
      <w:r w:rsidR="00E05CE7">
        <w:rPr>
          <w:color w:val="000000"/>
          <w:sz w:val="22"/>
          <w:szCs w:val="22"/>
        </w:rPr>
        <w:t>)</w:t>
      </w:r>
      <w:r w:rsidRPr="000A55A5">
        <w:rPr>
          <w:color w:val="000000"/>
          <w:sz w:val="22"/>
          <w:szCs w:val="22"/>
        </w:rPr>
        <w:t>.</w:t>
      </w:r>
      <w:r w:rsidR="006C5863" w:rsidRPr="000A55A5">
        <w:rPr>
          <w:color w:val="000000"/>
          <w:sz w:val="22"/>
          <w:szCs w:val="22"/>
        </w:rPr>
        <w:t xml:space="preserve"> В качестве альтернативного входа допускается использовать ссылку, размещенную на основном сайте Банка </w:t>
      </w:r>
      <w:hyperlink r:id="rId12" w:history="1">
        <w:r w:rsidR="006C5863" w:rsidRPr="000A55A5">
          <w:rPr>
            <w:rStyle w:val="af1"/>
            <w:sz w:val="22"/>
            <w:szCs w:val="22"/>
            <w:lang w:val="en-US"/>
          </w:rPr>
          <w:t>www</w:t>
        </w:r>
        <w:r w:rsidR="006C5863" w:rsidRPr="00FC1687">
          <w:rPr>
            <w:rStyle w:val="af1"/>
          </w:rPr>
          <w:t>.</w:t>
        </w:r>
        <w:proofErr w:type="spellStart"/>
        <w:r w:rsidR="006C5863" w:rsidRPr="000A55A5">
          <w:rPr>
            <w:rStyle w:val="af1"/>
            <w:sz w:val="22"/>
            <w:szCs w:val="22"/>
            <w:lang w:val="en-US"/>
          </w:rPr>
          <w:t>bankglobus</w:t>
        </w:r>
        <w:proofErr w:type="spellEnd"/>
        <w:r w:rsidR="006C5863" w:rsidRPr="00FC1687">
          <w:rPr>
            <w:rStyle w:val="af1"/>
          </w:rPr>
          <w:t>.</w:t>
        </w:r>
        <w:proofErr w:type="spellStart"/>
        <w:r w:rsidR="006C5863" w:rsidRPr="000A55A5">
          <w:rPr>
            <w:rStyle w:val="af1"/>
            <w:sz w:val="22"/>
            <w:szCs w:val="22"/>
            <w:lang w:val="en-US"/>
          </w:rPr>
          <w:t>ru</w:t>
        </w:r>
        <w:proofErr w:type="spellEnd"/>
      </w:hyperlink>
      <w:r w:rsidR="006C5863" w:rsidRPr="000A55A5">
        <w:rPr>
          <w:color w:val="000000"/>
          <w:sz w:val="22"/>
          <w:szCs w:val="22"/>
        </w:rPr>
        <w:t>, в разделе «Частным Лицам».</w:t>
      </w:r>
    </w:p>
    <w:p w:rsidR="00D70F83" w:rsidRPr="00FC1687" w:rsidRDefault="00D70F83" w:rsidP="00D335D9">
      <w:pPr>
        <w:ind w:left="567"/>
        <w:jc w:val="both"/>
        <w:rPr>
          <w:color w:val="000000"/>
          <w:sz w:val="22"/>
          <w:szCs w:val="22"/>
        </w:rPr>
      </w:pPr>
      <w:r>
        <w:rPr>
          <w:color w:val="000000"/>
          <w:sz w:val="22"/>
          <w:szCs w:val="22"/>
        </w:rPr>
        <w:t xml:space="preserve">Не вводить идентификационные данные </w:t>
      </w:r>
      <w:r w:rsidR="000A0FD3">
        <w:rPr>
          <w:color w:val="000000"/>
          <w:sz w:val="22"/>
          <w:szCs w:val="22"/>
        </w:rPr>
        <w:t>С</w:t>
      </w:r>
      <w:r>
        <w:rPr>
          <w:color w:val="000000"/>
          <w:sz w:val="22"/>
          <w:szCs w:val="22"/>
        </w:rPr>
        <w:t xml:space="preserve">истемы (логин, пароль), а также иные данные, используемые при работе в </w:t>
      </w:r>
      <w:r w:rsidR="000A0FD3">
        <w:rPr>
          <w:color w:val="000000"/>
          <w:sz w:val="22"/>
          <w:szCs w:val="22"/>
        </w:rPr>
        <w:t>С</w:t>
      </w:r>
      <w:r>
        <w:rPr>
          <w:color w:val="000000"/>
          <w:sz w:val="22"/>
          <w:szCs w:val="22"/>
        </w:rPr>
        <w:t xml:space="preserve">истеме, если адрес ресурса отличается хоть на один символ от указанного в </w:t>
      </w:r>
      <w:r w:rsidR="00E05CE7">
        <w:rPr>
          <w:color w:val="000000"/>
          <w:sz w:val="22"/>
          <w:szCs w:val="22"/>
        </w:rPr>
        <w:t xml:space="preserve">Соглашении </w:t>
      </w:r>
      <w:r>
        <w:rPr>
          <w:color w:val="000000"/>
          <w:sz w:val="22"/>
          <w:szCs w:val="22"/>
        </w:rPr>
        <w:t>или переход на сайт «Клиент-Банка» осуществлен из не доверенного источника (ссылка в письме, ссылка на стороннем ресурсе Интернет, не относящимся к официальным ресурсам Банка)</w:t>
      </w:r>
      <w:r w:rsidR="00E05CE7">
        <w:rPr>
          <w:color w:val="000000"/>
          <w:sz w:val="22"/>
          <w:szCs w:val="22"/>
        </w:rPr>
        <w:t>.</w:t>
      </w:r>
    </w:p>
    <w:p w:rsidR="001853B7" w:rsidRPr="00FC1687" w:rsidRDefault="0012394B" w:rsidP="003B66BD">
      <w:pPr>
        <w:numPr>
          <w:ilvl w:val="1"/>
          <w:numId w:val="11"/>
        </w:numPr>
        <w:ind w:left="567" w:hanging="567"/>
        <w:jc w:val="both"/>
        <w:rPr>
          <w:color w:val="000000"/>
          <w:sz w:val="22"/>
          <w:szCs w:val="22"/>
        </w:rPr>
      </w:pPr>
      <w:r w:rsidRPr="001853B7">
        <w:rPr>
          <w:color w:val="000000"/>
          <w:sz w:val="22"/>
          <w:szCs w:val="22"/>
        </w:rPr>
        <w:t>Не передавать третьим лицам, включая работников Банка</w:t>
      </w:r>
      <w:r w:rsidR="00E05CE7">
        <w:rPr>
          <w:color w:val="000000"/>
          <w:sz w:val="22"/>
          <w:szCs w:val="22"/>
        </w:rPr>
        <w:t>,</w:t>
      </w:r>
      <w:r w:rsidRPr="001853B7">
        <w:rPr>
          <w:color w:val="000000"/>
          <w:sz w:val="22"/>
          <w:szCs w:val="22"/>
        </w:rPr>
        <w:t xml:space="preserve"> </w:t>
      </w:r>
      <w:r w:rsidR="001853B7">
        <w:rPr>
          <w:color w:val="000000"/>
          <w:sz w:val="22"/>
          <w:szCs w:val="22"/>
        </w:rPr>
        <w:t xml:space="preserve">логины, </w:t>
      </w:r>
      <w:r w:rsidRPr="001853B7">
        <w:rPr>
          <w:color w:val="000000"/>
          <w:sz w:val="22"/>
          <w:szCs w:val="22"/>
        </w:rPr>
        <w:t xml:space="preserve">пароли и одноразовые </w:t>
      </w:r>
      <w:r w:rsidR="00FC1687" w:rsidRPr="00EC3866">
        <w:rPr>
          <w:color w:val="000000"/>
          <w:sz w:val="22"/>
          <w:szCs w:val="22"/>
        </w:rPr>
        <w:t>SMS</w:t>
      </w:r>
      <w:r w:rsidRPr="001853B7">
        <w:rPr>
          <w:color w:val="000000"/>
          <w:sz w:val="22"/>
          <w:szCs w:val="22"/>
        </w:rPr>
        <w:t xml:space="preserve">-коды, используемые при входе в </w:t>
      </w:r>
      <w:r w:rsidR="00FC1687">
        <w:rPr>
          <w:color w:val="000000"/>
          <w:sz w:val="22"/>
          <w:szCs w:val="22"/>
        </w:rPr>
        <w:t>С</w:t>
      </w:r>
      <w:r w:rsidRPr="001853B7">
        <w:rPr>
          <w:color w:val="000000"/>
          <w:sz w:val="22"/>
          <w:szCs w:val="22"/>
        </w:rPr>
        <w:t>истему</w:t>
      </w:r>
      <w:r w:rsidR="00E05CE7">
        <w:rPr>
          <w:color w:val="000000"/>
          <w:sz w:val="22"/>
          <w:szCs w:val="22"/>
        </w:rPr>
        <w:t>,</w:t>
      </w:r>
      <w:r w:rsidRPr="001853B7">
        <w:rPr>
          <w:color w:val="000000"/>
          <w:sz w:val="22"/>
          <w:szCs w:val="22"/>
        </w:rPr>
        <w:t xml:space="preserve"> и при </w:t>
      </w:r>
      <w:r w:rsidR="00E05CE7" w:rsidRPr="001853B7">
        <w:rPr>
          <w:color w:val="000000"/>
          <w:sz w:val="22"/>
          <w:szCs w:val="22"/>
        </w:rPr>
        <w:t>подтверждени</w:t>
      </w:r>
      <w:r w:rsidR="00E05CE7">
        <w:rPr>
          <w:color w:val="000000"/>
          <w:sz w:val="22"/>
          <w:szCs w:val="22"/>
        </w:rPr>
        <w:t>и</w:t>
      </w:r>
      <w:r w:rsidR="00E05CE7" w:rsidRPr="001853B7">
        <w:rPr>
          <w:color w:val="000000"/>
          <w:sz w:val="22"/>
          <w:szCs w:val="22"/>
        </w:rPr>
        <w:t xml:space="preserve"> платежны</w:t>
      </w:r>
      <w:r w:rsidR="00E05CE7">
        <w:rPr>
          <w:color w:val="000000"/>
          <w:sz w:val="22"/>
          <w:szCs w:val="22"/>
        </w:rPr>
        <w:t>х</w:t>
      </w:r>
      <w:r w:rsidR="00E05CE7" w:rsidRPr="001853B7">
        <w:rPr>
          <w:color w:val="000000"/>
          <w:sz w:val="22"/>
          <w:szCs w:val="22"/>
        </w:rPr>
        <w:t xml:space="preserve"> </w:t>
      </w:r>
      <w:r w:rsidRPr="001853B7">
        <w:rPr>
          <w:color w:val="000000"/>
          <w:sz w:val="22"/>
          <w:szCs w:val="22"/>
        </w:rPr>
        <w:t xml:space="preserve">и иных операций в </w:t>
      </w:r>
      <w:r w:rsidR="00FC1687">
        <w:rPr>
          <w:color w:val="000000"/>
          <w:sz w:val="22"/>
          <w:szCs w:val="22"/>
        </w:rPr>
        <w:t>С</w:t>
      </w:r>
      <w:r w:rsidRPr="001853B7">
        <w:rPr>
          <w:color w:val="000000"/>
          <w:sz w:val="22"/>
          <w:szCs w:val="22"/>
        </w:rPr>
        <w:t>истем</w:t>
      </w:r>
      <w:r w:rsidR="00FC1687">
        <w:rPr>
          <w:color w:val="000000"/>
          <w:sz w:val="22"/>
          <w:szCs w:val="22"/>
        </w:rPr>
        <w:t>е</w:t>
      </w:r>
      <w:r w:rsidRPr="001853B7">
        <w:rPr>
          <w:color w:val="000000"/>
          <w:sz w:val="22"/>
          <w:szCs w:val="22"/>
        </w:rPr>
        <w:t xml:space="preserve">. Работники Банка никогда не просят </w:t>
      </w:r>
      <w:r w:rsidR="001853B7" w:rsidRPr="001853B7">
        <w:rPr>
          <w:color w:val="000000"/>
          <w:sz w:val="22"/>
          <w:szCs w:val="22"/>
        </w:rPr>
        <w:t>передавать им данные персонального</w:t>
      </w:r>
      <w:r w:rsidR="00D70F83">
        <w:rPr>
          <w:color w:val="000000"/>
          <w:sz w:val="22"/>
          <w:szCs w:val="22"/>
        </w:rPr>
        <w:t xml:space="preserve"> пароля и одноразовых </w:t>
      </w:r>
      <w:r w:rsidR="00FC1687" w:rsidRPr="00EC3866">
        <w:rPr>
          <w:color w:val="000000"/>
          <w:sz w:val="22"/>
          <w:szCs w:val="22"/>
        </w:rPr>
        <w:t>SMS</w:t>
      </w:r>
      <w:r w:rsidR="00D70F83">
        <w:rPr>
          <w:color w:val="000000"/>
          <w:sz w:val="22"/>
          <w:szCs w:val="22"/>
        </w:rPr>
        <w:t xml:space="preserve">-кодов ни по телефону, ни </w:t>
      </w:r>
      <w:r w:rsidR="00FC1687" w:rsidRPr="00EC3866">
        <w:rPr>
          <w:color w:val="000000"/>
          <w:sz w:val="22"/>
          <w:szCs w:val="22"/>
        </w:rPr>
        <w:t>SMS</w:t>
      </w:r>
      <w:r w:rsidR="00D70F83">
        <w:rPr>
          <w:color w:val="000000"/>
          <w:sz w:val="22"/>
          <w:szCs w:val="22"/>
        </w:rPr>
        <w:t>-сообщением, ни посредством электронной почты и ни при очном общении на территории Банка. При осуществлении подобных попыток работником Банка, Банк просит незамедлительно сообщать о подобных фактах в службу собственной безопасности Банка.</w:t>
      </w:r>
    </w:p>
    <w:p w:rsidR="005822E9" w:rsidRPr="00FC1687" w:rsidRDefault="005822E9" w:rsidP="003B66BD">
      <w:pPr>
        <w:numPr>
          <w:ilvl w:val="1"/>
          <w:numId w:val="11"/>
        </w:numPr>
        <w:ind w:left="567" w:hanging="567"/>
        <w:jc w:val="both"/>
        <w:rPr>
          <w:color w:val="000000"/>
          <w:sz w:val="22"/>
          <w:szCs w:val="22"/>
        </w:rPr>
      </w:pPr>
      <w:r w:rsidRPr="00FC1687">
        <w:rPr>
          <w:color w:val="000000"/>
          <w:sz w:val="22"/>
          <w:szCs w:val="22"/>
        </w:rPr>
        <w:lastRenderedPageBreak/>
        <w:t>Избегать утери</w:t>
      </w:r>
      <w:r w:rsidR="001853B7">
        <w:rPr>
          <w:color w:val="000000"/>
          <w:sz w:val="22"/>
          <w:szCs w:val="22"/>
        </w:rPr>
        <w:t>,</w:t>
      </w:r>
      <w:r w:rsidR="00D335D9">
        <w:rPr>
          <w:color w:val="000000"/>
          <w:sz w:val="22"/>
          <w:szCs w:val="22"/>
        </w:rPr>
        <w:t xml:space="preserve"> </w:t>
      </w:r>
      <w:r w:rsidRPr="00FC1687">
        <w:rPr>
          <w:color w:val="000000"/>
          <w:sz w:val="22"/>
          <w:szCs w:val="22"/>
        </w:rPr>
        <w:t>хищения</w:t>
      </w:r>
      <w:r w:rsidR="001853B7">
        <w:rPr>
          <w:color w:val="000000"/>
          <w:sz w:val="22"/>
          <w:szCs w:val="22"/>
        </w:rPr>
        <w:t xml:space="preserve"> или передачи третьим лицам</w:t>
      </w:r>
      <w:r w:rsidRPr="00FC1687">
        <w:rPr>
          <w:color w:val="000000"/>
          <w:sz w:val="22"/>
          <w:szCs w:val="22"/>
        </w:rPr>
        <w:t xml:space="preserve"> Логина, Парол</w:t>
      </w:r>
      <w:r w:rsidR="001853B7">
        <w:rPr>
          <w:color w:val="000000"/>
          <w:sz w:val="22"/>
          <w:szCs w:val="22"/>
        </w:rPr>
        <w:t>я</w:t>
      </w:r>
      <w:r w:rsidRPr="00FC1687">
        <w:rPr>
          <w:color w:val="000000"/>
          <w:sz w:val="22"/>
          <w:szCs w:val="22"/>
        </w:rPr>
        <w:t xml:space="preserve">, </w:t>
      </w:r>
      <w:r w:rsidR="001853B7">
        <w:rPr>
          <w:color w:val="000000"/>
          <w:sz w:val="22"/>
          <w:szCs w:val="22"/>
        </w:rPr>
        <w:t xml:space="preserve">Телефонов, номера которых зарегистрированы в </w:t>
      </w:r>
      <w:r w:rsidR="00FC1687">
        <w:rPr>
          <w:color w:val="000000"/>
          <w:sz w:val="22"/>
          <w:szCs w:val="22"/>
        </w:rPr>
        <w:t>С</w:t>
      </w:r>
      <w:r w:rsidR="001853B7">
        <w:rPr>
          <w:color w:val="000000"/>
          <w:sz w:val="22"/>
          <w:szCs w:val="22"/>
        </w:rPr>
        <w:t xml:space="preserve">истеме и указаны в соответствующих приложениях к данному </w:t>
      </w:r>
      <w:r w:rsidR="00E05CE7">
        <w:rPr>
          <w:color w:val="000000"/>
          <w:sz w:val="22"/>
          <w:szCs w:val="22"/>
        </w:rPr>
        <w:t>Соглашению</w:t>
      </w:r>
      <w:r w:rsidR="001853B7">
        <w:rPr>
          <w:color w:val="000000"/>
          <w:sz w:val="22"/>
          <w:szCs w:val="22"/>
        </w:rPr>
        <w:t xml:space="preserve">, а также </w:t>
      </w:r>
      <w:r w:rsidRPr="00FC1687">
        <w:rPr>
          <w:color w:val="000000"/>
          <w:sz w:val="22"/>
          <w:szCs w:val="22"/>
        </w:rPr>
        <w:t>других компонентов системы</w:t>
      </w:r>
      <w:r w:rsidR="00D335D9">
        <w:rPr>
          <w:color w:val="000000"/>
          <w:sz w:val="22"/>
          <w:szCs w:val="22"/>
        </w:rPr>
        <w:t xml:space="preserve"> (</w:t>
      </w:r>
      <w:proofErr w:type="spellStart"/>
      <w:r w:rsidR="007C2CAA">
        <w:rPr>
          <w:color w:val="000000"/>
          <w:sz w:val="22"/>
          <w:szCs w:val="22"/>
        </w:rPr>
        <w:t>т</w:t>
      </w:r>
      <w:r w:rsidR="001853B7">
        <w:rPr>
          <w:color w:val="000000"/>
          <w:sz w:val="22"/>
          <w:szCs w:val="22"/>
        </w:rPr>
        <w:t>окенов</w:t>
      </w:r>
      <w:proofErr w:type="spellEnd"/>
      <w:r w:rsidR="001853B7">
        <w:rPr>
          <w:color w:val="000000"/>
          <w:sz w:val="22"/>
          <w:szCs w:val="22"/>
        </w:rPr>
        <w:t>,</w:t>
      </w:r>
      <w:r w:rsidR="007C2CAA">
        <w:rPr>
          <w:color w:val="000000"/>
          <w:sz w:val="22"/>
          <w:szCs w:val="22"/>
        </w:rPr>
        <w:t xml:space="preserve"> смарт-карт</w:t>
      </w:r>
      <w:r w:rsidR="001853B7">
        <w:rPr>
          <w:color w:val="000000"/>
          <w:sz w:val="22"/>
          <w:szCs w:val="22"/>
        </w:rPr>
        <w:t xml:space="preserve"> при их наличии)</w:t>
      </w:r>
      <w:r w:rsidR="00E05CE7">
        <w:rPr>
          <w:color w:val="000000"/>
          <w:sz w:val="22"/>
          <w:szCs w:val="22"/>
        </w:rPr>
        <w:t>.</w:t>
      </w:r>
    </w:p>
    <w:p w:rsidR="005822E9" w:rsidRPr="00FC1687" w:rsidRDefault="005822E9" w:rsidP="003B66BD">
      <w:pPr>
        <w:numPr>
          <w:ilvl w:val="1"/>
          <w:numId w:val="11"/>
        </w:numPr>
        <w:ind w:left="567" w:hanging="567"/>
        <w:jc w:val="both"/>
        <w:rPr>
          <w:color w:val="000000"/>
          <w:sz w:val="22"/>
          <w:szCs w:val="22"/>
        </w:rPr>
      </w:pPr>
      <w:r w:rsidRPr="00FC1687">
        <w:rPr>
          <w:color w:val="000000"/>
          <w:sz w:val="22"/>
          <w:szCs w:val="22"/>
        </w:rPr>
        <w:t xml:space="preserve">Периодически (не реже раза в 90 дней) </w:t>
      </w:r>
      <w:r w:rsidR="00C53F91">
        <w:rPr>
          <w:color w:val="000000"/>
          <w:sz w:val="22"/>
          <w:szCs w:val="22"/>
        </w:rPr>
        <w:t xml:space="preserve">производить смену </w:t>
      </w:r>
      <w:r w:rsidR="00FC1687" w:rsidRPr="00FC1687">
        <w:rPr>
          <w:color w:val="000000"/>
          <w:sz w:val="22"/>
          <w:szCs w:val="22"/>
        </w:rPr>
        <w:t>Парол</w:t>
      </w:r>
      <w:r w:rsidR="00FC1687">
        <w:rPr>
          <w:color w:val="000000"/>
          <w:sz w:val="22"/>
          <w:szCs w:val="22"/>
        </w:rPr>
        <w:t>я</w:t>
      </w:r>
      <w:r w:rsidRPr="00FC1687">
        <w:rPr>
          <w:color w:val="000000"/>
          <w:sz w:val="22"/>
          <w:szCs w:val="22"/>
        </w:rPr>
        <w:t>. Не использовать простые комбинации в Пароле.</w:t>
      </w:r>
      <w:r w:rsidR="001853B7">
        <w:rPr>
          <w:color w:val="000000"/>
          <w:sz w:val="22"/>
          <w:szCs w:val="22"/>
        </w:rPr>
        <w:t xml:space="preserve"> Не использовать пароль, применяемый в системе «Клиент-Банк» в любых других интернет-сервисах и системах</w:t>
      </w:r>
      <w:r w:rsidR="00D70F83">
        <w:rPr>
          <w:color w:val="000000"/>
          <w:sz w:val="22"/>
          <w:szCs w:val="22"/>
        </w:rPr>
        <w:t>, включая вход в операционную систему.</w:t>
      </w:r>
      <w:r w:rsidRPr="00FC1687">
        <w:rPr>
          <w:color w:val="000000"/>
          <w:sz w:val="22"/>
          <w:szCs w:val="22"/>
        </w:rPr>
        <w:t xml:space="preserve"> Пароль должен состоять минимум из 8 символов, включающих заглавные и строчные буквы, цифры, а также специальные символы</w:t>
      </w:r>
      <w:proofErr w:type="gramStart"/>
      <w:r w:rsidRPr="00FC1687">
        <w:rPr>
          <w:color w:val="000000"/>
          <w:sz w:val="22"/>
          <w:szCs w:val="22"/>
        </w:rPr>
        <w:t xml:space="preserve"> (!, ?, #, @). </w:t>
      </w:r>
      <w:proofErr w:type="gramEnd"/>
    </w:p>
    <w:p w:rsidR="005822E9" w:rsidRPr="00FC1687" w:rsidRDefault="005822E9" w:rsidP="003B66BD">
      <w:pPr>
        <w:numPr>
          <w:ilvl w:val="1"/>
          <w:numId w:val="11"/>
        </w:numPr>
        <w:ind w:left="567" w:hanging="567"/>
        <w:jc w:val="both"/>
        <w:rPr>
          <w:color w:val="000000"/>
          <w:sz w:val="22"/>
          <w:szCs w:val="22"/>
        </w:rPr>
      </w:pPr>
      <w:r w:rsidRPr="00FC1687">
        <w:rPr>
          <w:color w:val="000000"/>
          <w:sz w:val="22"/>
          <w:szCs w:val="22"/>
        </w:rPr>
        <w:t xml:space="preserve">Регулярно просматривать информацию о совершенных операциях и все информационные сообщения, полученные из Банка. </w:t>
      </w:r>
    </w:p>
    <w:p w:rsidR="005822E9" w:rsidRPr="00FC1687" w:rsidRDefault="005822E9" w:rsidP="003B66BD">
      <w:pPr>
        <w:numPr>
          <w:ilvl w:val="1"/>
          <w:numId w:val="11"/>
        </w:numPr>
        <w:ind w:left="567" w:hanging="567"/>
        <w:jc w:val="both"/>
        <w:rPr>
          <w:color w:val="000000"/>
          <w:sz w:val="22"/>
          <w:szCs w:val="22"/>
        </w:rPr>
      </w:pPr>
      <w:r w:rsidRPr="00FC1687">
        <w:rPr>
          <w:color w:val="000000"/>
          <w:sz w:val="22"/>
          <w:szCs w:val="22"/>
        </w:rPr>
        <w:t xml:space="preserve">При обнаружении факта (в случае возникновения подозрений) несанкционированного доступа неуполномоченных лиц, компрометации парольной информации, проинформируйте сотрудников </w:t>
      </w:r>
      <w:r w:rsidR="00FC1687">
        <w:rPr>
          <w:color w:val="000000"/>
          <w:sz w:val="22"/>
          <w:szCs w:val="22"/>
        </w:rPr>
        <w:t>Б</w:t>
      </w:r>
      <w:r w:rsidR="00FC1687" w:rsidRPr="00FC1687">
        <w:rPr>
          <w:color w:val="000000"/>
          <w:sz w:val="22"/>
          <w:szCs w:val="22"/>
        </w:rPr>
        <w:t>анка</w:t>
      </w:r>
      <w:r w:rsidRPr="00FC1687">
        <w:rPr>
          <w:color w:val="000000"/>
          <w:sz w:val="22"/>
          <w:szCs w:val="22"/>
        </w:rPr>
        <w:t xml:space="preserve">. Помните: немедленное обращение в Банк значительно снижает вероятность хищения </w:t>
      </w:r>
      <w:r w:rsidR="00FC1687" w:rsidRPr="00FC1687">
        <w:rPr>
          <w:color w:val="000000"/>
          <w:sz w:val="22"/>
          <w:szCs w:val="22"/>
        </w:rPr>
        <w:t>денежны</w:t>
      </w:r>
      <w:r w:rsidR="00FC1687">
        <w:rPr>
          <w:color w:val="000000"/>
          <w:sz w:val="22"/>
          <w:szCs w:val="22"/>
        </w:rPr>
        <w:t>х</w:t>
      </w:r>
      <w:r w:rsidR="00FC1687" w:rsidRPr="00FC1687">
        <w:rPr>
          <w:color w:val="000000"/>
          <w:sz w:val="22"/>
          <w:szCs w:val="22"/>
        </w:rPr>
        <w:t xml:space="preserve"> </w:t>
      </w:r>
      <w:r w:rsidRPr="00FC1687">
        <w:rPr>
          <w:color w:val="000000"/>
          <w:sz w:val="22"/>
          <w:szCs w:val="22"/>
        </w:rPr>
        <w:t xml:space="preserve">средств, а также позволяет предотвратить мошенничество. </w:t>
      </w:r>
    </w:p>
    <w:p w:rsidR="008364F1" w:rsidRDefault="005822E9" w:rsidP="003B66BD">
      <w:pPr>
        <w:numPr>
          <w:ilvl w:val="1"/>
          <w:numId w:val="11"/>
        </w:numPr>
        <w:ind w:left="567" w:hanging="567"/>
        <w:jc w:val="both"/>
        <w:rPr>
          <w:color w:val="000000"/>
          <w:sz w:val="22"/>
          <w:szCs w:val="22"/>
        </w:rPr>
      </w:pPr>
      <w:r w:rsidRPr="00FC1687">
        <w:rPr>
          <w:color w:val="000000"/>
          <w:sz w:val="22"/>
          <w:szCs w:val="22"/>
        </w:rPr>
        <w:t>По завершению работы в системе обязательно нажимать кнопку «ВЫХОД».</w:t>
      </w:r>
    </w:p>
    <w:p w:rsidR="005822E9" w:rsidRDefault="008364F1" w:rsidP="003B66BD">
      <w:pPr>
        <w:numPr>
          <w:ilvl w:val="1"/>
          <w:numId w:val="11"/>
        </w:numPr>
        <w:ind w:left="567" w:hanging="567"/>
        <w:jc w:val="both"/>
        <w:rPr>
          <w:color w:val="000000"/>
          <w:sz w:val="22"/>
          <w:szCs w:val="22"/>
        </w:rPr>
      </w:pPr>
      <w:r>
        <w:rPr>
          <w:color w:val="000000"/>
          <w:sz w:val="22"/>
          <w:szCs w:val="22"/>
        </w:rPr>
        <w:t xml:space="preserve">Клиент принимает на себя все риски и потенциальные последствия при нарушении требований </w:t>
      </w:r>
      <w:proofErr w:type="spellStart"/>
      <w:r>
        <w:rPr>
          <w:color w:val="000000"/>
          <w:sz w:val="22"/>
          <w:szCs w:val="22"/>
        </w:rPr>
        <w:t>п.п</w:t>
      </w:r>
      <w:proofErr w:type="spellEnd"/>
      <w:r>
        <w:rPr>
          <w:color w:val="000000"/>
          <w:sz w:val="22"/>
          <w:szCs w:val="22"/>
        </w:rPr>
        <w:t>. 7.1 – 7.12 данного соглашения.</w:t>
      </w:r>
      <w:r w:rsidR="005822E9" w:rsidRPr="00FC1687">
        <w:rPr>
          <w:color w:val="000000"/>
          <w:sz w:val="22"/>
          <w:szCs w:val="22"/>
        </w:rPr>
        <w:t xml:space="preserve"> </w:t>
      </w:r>
    </w:p>
    <w:p w:rsidR="00C53F91" w:rsidRPr="00FC1687" w:rsidRDefault="00C53F91" w:rsidP="003B66BD">
      <w:pPr>
        <w:numPr>
          <w:ilvl w:val="1"/>
          <w:numId w:val="11"/>
        </w:numPr>
        <w:ind w:left="567" w:hanging="567"/>
        <w:jc w:val="both"/>
        <w:rPr>
          <w:color w:val="000000"/>
          <w:sz w:val="22"/>
          <w:szCs w:val="22"/>
        </w:rPr>
      </w:pPr>
      <w:r>
        <w:rPr>
          <w:color w:val="000000"/>
          <w:sz w:val="22"/>
          <w:szCs w:val="22"/>
        </w:rPr>
        <w:t xml:space="preserve">Памятка </w:t>
      </w:r>
      <w:r w:rsidRPr="00C53F91">
        <w:rPr>
          <w:color w:val="000000"/>
          <w:sz w:val="22"/>
          <w:szCs w:val="22"/>
        </w:rPr>
        <w:t>по информационной безопасности клиента системы дистанционного банковского обслуживания</w:t>
      </w:r>
      <w:r>
        <w:rPr>
          <w:color w:val="000000"/>
          <w:sz w:val="22"/>
          <w:szCs w:val="22"/>
        </w:rPr>
        <w:t xml:space="preserve"> передается Клиенту при заключении Дополнительного соглашения, а также является Приложением №4 к Соглашению.</w:t>
      </w:r>
    </w:p>
    <w:p w:rsidR="00C865FC" w:rsidRPr="00C865FC" w:rsidRDefault="005822E9">
      <w:pPr>
        <w:rPr>
          <w:b/>
          <w:bCs/>
          <w:color w:val="000000"/>
          <w:sz w:val="22"/>
          <w:szCs w:val="22"/>
        </w:rPr>
      </w:pPr>
      <w:r w:rsidRPr="00C865FC" w:rsidDel="005822E9">
        <w:rPr>
          <w:color w:val="000000"/>
          <w:sz w:val="22"/>
          <w:szCs w:val="22"/>
        </w:rPr>
        <w:t xml:space="preserve"> </w:t>
      </w:r>
    </w:p>
    <w:p w:rsidR="00382DDD" w:rsidRPr="00F03EA8" w:rsidRDefault="00CA4814" w:rsidP="003B66BD">
      <w:pPr>
        <w:pStyle w:val="af6"/>
        <w:numPr>
          <w:ilvl w:val="0"/>
          <w:numId w:val="11"/>
        </w:numPr>
        <w:tabs>
          <w:tab w:val="left" w:pos="567"/>
        </w:tabs>
        <w:ind w:left="0" w:firstLine="0"/>
        <w:jc w:val="center"/>
        <w:rPr>
          <w:b/>
          <w:bCs/>
          <w:color w:val="000000"/>
          <w:sz w:val="22"/>
          <w:szCs w:val="22"/>
        </w:rPr>
      </w:pPr>
      <w:r w:rsidRPr="000C247B">
        <w:rPr>
          <w:b/>
          <w:color w:val="000000"/>
          <w:sz w:val="22"/>
          <w:szCs w:val="22"/>
        </w:rPr>
        <w:t>ПОРЯДОК</w:t>
      </w:r>
      <w:r w:rsidRPr="00F03EA8">
        <w:rPr>
          <w:b/>
          <w:bCs/>
          <w:color w:val="000000"/>
          <w:sz w:val="22"/>
          <w:szCs w:val="22"/>
        </w:rPr>
        <w:t xml:space="preserve"> РАЗРЕШЕНИЯ СПОРОВ</w:t>
      </w:r>
    </w:p>
    <w:p w:rsidR="006427AE" w:rsidRPr="006427AE" w:rsidRDefault="006427AE" w:rsidP="003B66BD">
      <w:pPr>
        <w:numPr>
          <w:ilvl w:val="1"/>
          <w:numId w:val="11"/>
        </w:numPr>
        <w:ind w:left="567" w:hanging="567"/>
        <w:jc w:val="both"/>
        <w:rPr>
          <w:color w:val="000000"/>
          <w:sz w:val="22"/>
          <w:szCs w:val="22"/>
        </w:rPr>
      </w:pPr>
      <w:r w:rsidRPr="006427AE">
        <w:rPr>
          <w:color w:val="000000"/>
          <w:sz w:val="22"/>
          <w:szCs w:val="22"/>
        </w:rPr>
        <w:t xml:space="preserve">В данном разделе описан порядок разрешения спорных ситуаций между Клиентами и Банком. Под спорной ситуацией понимается существование претензий у Клиента к Банку, справедливость которых может быть однозначно установлена по результату проверки </w:t>
      </w:r>
      <w:r w:rsidR="0043665E">
        <w:rPr>
          <w:color w:val="000000"/>
          <w:sz w:val="22"/>
          <w:szCs w:val="22"/>
        </w:rPr>
        <w:t xml:space="preserve">Простой электронной подписи </w:t>
      </w:r>
      <w:r w:rsidRPr="006427AE">
        <w:rPr>
          <w:color w:val="000000"/>
          <w:sz w:val="22"/>
          <w:szCs w:val="22"/>
        </w:rPr>
        <w:t xml:space="preserve">Клиента под Электронным документом. </w:t>
      </w:r>
      <w:r w:rsidR="0043665E">
        <w:rPr>
          <w:color w:val="000000"/>
          <w:sz w:val="22"/>
          <w:szCs w:val="22"/>
        </w:rPr>
        <w:t>Настоящий раздел НЕ разрешение спорных ситуаций по претензиям Клиент</w:t>
      </w:r>
      <w:r w:rsidR="00EC3866">
        <w:rPr>
          <w:color w:val="000000"/>
          <w:sz w:val="22"/>
          <w:szCs w:val="22"/>
        </w:rPr>
        <w:t xml:space="preserve">а к исполнению ЭД, подписанных </w:t>
      </w:r>
      <w:r w:rsidR="0043665E">
        <w:rPr>
          <w:color w:val="000000"/>
          <w:sz w:val="22"/>
          <w:szCs w:val="22"/>
        </w:rPr>
        <w:t>усиленной электронной подписью. Претензии по ЭД, подписанных усиленной электронной подписью</w:t>
      </w:r>
      <w:r w:rsidR="00E05CE7">
        <w:rPr>
          <w:color w:val="000000"/>
          <w:sz w:val="22"/>
          <w:szCs w:val="22"/>
        </w:rPr>
        <w:t>,</w:t>
      </w:r>
      <w:r w:rsidR="0043665E">
        <w:rPr>
          <w:color w:val="000000"/>
          <w:sz w:val="22"/>
          <w:szCs w:val="22"/>
        </w:rPr>
        <w:t xml:space="preserve"> принимаются и рассматриваются в соответствии с соответс</w:t>
      </w:r>
      <w:r w:rsidR="00FC1687">
        <w:rPr>
          <w:color w:val="000000"/>
          <w:sz w:val="22"/>
          <w:szCs w:val="22"/>
        </w:rPr>
        <w:t>т</w:t>
      </w:r>
      <w:r w:rsidR="0043665E">
        <w:rPr>
          <w:color w:val="000000"/>
          <w:sz w:val="22"/>
          <w:szCs w:val="22"/>
        </w:rPr>
        <w:t>вующим разделом Приложения №</w:t>
      </w:r>
      <w:r w:rsidR="00A17D0F" w:rsidRPr="00FC1687">
        <w:rPr>
          <w:color w:val="000000"/>
          <w:sz w:val="22"/>
          <w:szCs w:val="22"/>
        </w:rPr>
        <w:t>2</w:t>
      </w:r>
      <w:r w:rsidR="0043665E">
        <w:rPr>
          <w:color w:val="000000"/>
          <w:sz w:val="22"/>
          <w:szCs w:val="22"/>
        </w:rPr>
        <w:t xml:space="preserve"> к Соглашению</w:t>
      </w:r>
    </w:p>
    <w:p w:rsidR="006427AE" w:rsidRPr="006427AE" w:rsidRDefault="006427AE" w:rsidP="003B66BD">
      <w:pPr>
        <w:numPr>
          <w:ilvl w:val="1"/>
          <w:numId w:val="11"/>
        </w:numPr>
        <w:ind w:left="567" w:hanging="567"/>
        <w:jc w:val="both"/>
        <w:rPr>
          <w:color w:val="000000"/>
          <w:sz w:val="22"/>
          <w:szCs w:val="22"/>
        </w:rPr>
      </w:pPr>
      <w:r w:rsidRPr="006427AE">
        <w:rPr>
          <w:color w:val="000000"/>
          <w:sz w:val="22"/>
          <w:szCs w:val="22"/>
        </w:rPr>
        <w:t>Клиент представляет Банку собственноручно подписанное заявление в произвольной форме, содержащее существо претензии с указанием на документ</w:t>
      </w:r>
      <w:r w:rsidR="00223107">
        <w:rPr>
          <w:color w:val="000000"/>
          <w:sz w:val="22"/>
          <w:szCs w:val="22"/>
        </w:rPr>
        <w:t>, подписанный ПЭП</w:t>
      </w:r>
      <w:r w:rsidR="00E05CE7">
        <w:rPr>
          <w:color w:val="000000"/>
          <w:sz w:val="22"/>
          <w:szCs w:val="22"/>
        </w:rPr>
        <w:t>,</w:t>
      </w:r>
      <w:r w:rsidRPr="006427AE">
        <w:rPr>
          <w:color w:val="000000"/>
          <w:sz w:val="22"/>
          <w:szCs w:val="22"/>
        </w:rPr>
        <w:t xml:space="preserve"> на основании которого Банк выполнил операции по Счету Клиента.</w:t>
      </w:r>
    </w:p>
    <w:p w:rsidR="006427AE" w:rsidRPr="006427AE" w:rsidRDefault="006427AE" w:rsidP="003B66BD">
      <w:pPr>
        <w:numPr>
          <w:ilvl w:val="1"/>
          <w:numId w:val="11"/>
        </w:numPr>
        <w:ind w:left="567" w:hanging="567"/>
        <w:jc w:val="both"/>
        <w:rPr>
          <w:color w:val="000000"/>
          <w:sz w:val="22"/>
          <w:szCs w:val="22"/>
        </w:rPr>
      </w:pPr>
      <w:r w:rsidRPr="006427AE">
        <w:rPr>
          <w:color w:val="000000"/>
          <w:sz w:val="22"/>
          <w:szCs w:val="22"/>
        </w:rPr>
        <w:t xml:space="preserve">Рассмотрение претензий в Банке осуществляется в течение </w:t>
      </w:r>
      <w:r w:rsidR="006F7ED7">
        <w:rPr>
          <w:color w:val="000000"/>
          <w:sz w:val="22"/>
          <w:szCs w:val="22"/>
        </w:rPr>
        <w:t>1</w:t>
      </w:r>
      <w:r w:rsidRPr="006427AE">
        <w:rPr>
          <w:color w:val="000000"/>
          <w:sz w:val="22"/>
          <w:szCs w:val="22"/>
        </w:rPr>
        <w:t>0 (</w:t>
      </w:r>
      <w:r w:rsidR="006F7ED7">
        <w:rPr>
          <w:color w:val="000000"/>
          <w:sz w:val="22"/>
          <w:szCs w:val="22"/>
        </w:rPr>
        <w:t>Десять</w:t>
      </w:r>
      <w:r w:rsidRPr="006427AE">
        <w:rPr>
          <w:color w:val="000000"/>
          <w:sz w:val="22"/>
          <w:szCs w:val="22"/>
        </w:rPr>
        <w:t xml:space="preserve">) дней </w:t>
      </w:r>
      <w:proofErr w:type="gramStart"/>
      <w:r w:rsidRPr="006427AE">
        <w:rPr>
          <w:color w:val="000000"/>
          <w:sz w:val="22"/>
          <w:szCs w:val="22"/>
        </w:rPr>
        <w:t>с даты получения</w:t>
      </w:r>
      <w:proofErr w:type="gramEnd"/>
      <w:r w:rsidRPr="006427AE">
        <w:rPr>
          <w:color w:val="000000"/>
          <w:sz w:val="22"/>
          <w:szCs w:val="22"/>
        </w:rPr>
        <w:t xml:space="preserve"> претензии относительно операции по Счету.</w:t>
      </w:r>
    </w:p>
    <w:p w:rsidR="006427AE" w:rsidRPr="006427AE" w:rsidRDefault="006427AE" w:rsidP="003B66BD">
      <w:pPr>
        <w:numPr>
          <w:ilvl w:val="1"/>
          <w:numId w:val="11"/>
        </w:numPr>
        <w:ind w:left="567" w:hanging="567"/>
        <w:jc w:val="both"/>
        <w:rPr>
          <w:color w:val="000000"/>
          <w:sz w:val="22"/>
          <w:szCs w:val="22"/>
        </w:rPr>
      </w:pPr>
      <w:r w:rsidRPr="006427AE">
        <w:rPr>
          <w:color w:val="000000"/>
          <w:sz w:val="22"/>
          <w:szCs w:val="22"/>
        </w:rPr>
        <w:t>По итогам рассмотрения и в зависимости от принятого решения Банк либо удовлетворяет претензию Клиента, либо передает Клиенту письменное заключение о необоснованности его претензии, подписанное уполномоченным работником Банка.</w:t>
      </w:r>
    </w:p>
    <w:p w:rsidR="006427AE" w:rsidRPr="006427AE" w:rsidRDefault="006427AE" w:rsidP="003B66BD">
      <w:pPr>
        <w:numPr>
          <w:ilvl w:val="1"/>
          <w:numId w:val="11"/>
        </w:numPr>
        <w:ind w:left="567" w:hanging="567"/>
        <w:jc w:val="both"/>
        <w:rPr>
          <w:color w:val="000000"/>
          <w:sz w:val="22"/>
          <w:szCs w:val="22"/>
        </w:rPr>
      </w:pPr>
      <w:r w:rsidRPr="006427AE">
        <w:rPr>
          <w:color w:val="000000"/>
          <w:sz w:val="22"/>
          <w:szCs w:val="22"/>
        </w:rPr>
        <w:t xml:space="preserve">В случае несогласия с заключением Банка по предъявленной Банку претензии Клиент направляет в Банк письменное уведомление о несогласии </w:t>
      </w:r>
      <w:r w:rsidR="00A871FE">
        <w:rPr>
          <w:color w:val="000000"/>
          <w:sz w:val="22"/>
          <w:szCs w:val="22"/>
        </w:rPr>
        <w:t>с формированием</w:t>
      </w:r>
      <w:r w:rsidRPr="006427AE">
        <w:rPr>
          <w:color w:val="000000"/>
          <w:sz w:val="22"/>
          <w:szCs w:val="22"/>
        </w:rPr>
        <w:t xml:space="preserve"> разрешительной комиссии для рассмотрения спора.</w:t>
      </w:r>
    </w:p>
    <w:p w:rsidR="006427AE" w:rsidRPr="006427AE" w:rsidRDefault="006427AE" w:rsidP="003B66BD">
      <w:pPr>
        <w:numPr>
          <w:ilvl w:val="1"/>
          <w:numId w:val="11"/>
        </w:numPr>
        <w:ind w:left="567" w:hanging="567"/>
        <w:jc w:val="both"/>
        <w:rPr>
          <w:color w:val="000000"/>
          <w:sz w:val="22"/>
          <w:szCs w:val="22"/>
        </w:rPr>
      </w:pPr>
      <w:r w:rsidRPr="006427AE">
        <w:rPr>
          <w:color w:val="000000"/>
          <w:sz w:val="22"/>
          <w:szCs w:val="22"/>
        </w:rPr>
        <w:t xml:space="preserve">Банк обязан в течение не более </w:t>
      </w:r>
      <w:r w:rsidR="00A871FE">
        <w:rPr>
          <w:color w:val="000000"/>
          <w:sz w:val="22"/>
          <w:szCs w:val="22"/>
        </w:rPr>
        <w:t>5</w:t>
      </w:r>
      <w:r w:rsidRPr="006427AE">
        <w:rPr>
          <w:color w:val="000000"/>
          <w:sz w:val="22"/>
          <w:szCs w:val="22"/>
        </w:rPr>
        <w:t xml:space="preserve"> (</w:t>
      </w:r>
      <w:r w:rsidR="00A871FE">
        <w:rPr>
          <w:color w:val="000000"/>
          <w:sz w:val="22"/>
          <w:szCs w:val="22"/>
        </w:rPr>
        <w:t>Пяти</w:t>
      </w:r>
      <w:r w:rsidRPr="006427AE">
        <w:rPr>
          <w:color w:val="000000"/>
          <w:sz w:val="22"/>
          <w:szCs w:val="22"/>
        </w:rPr>
        <w:t xml:space="preserve">) рабочих дней от даты подачи уведомления Клиента о несогласии с заключением Банка по предъявленной Банку претензии сформировать разрешительную комиссию. В состав комиссии включаются представители Клиента, представители Банка, в случае необходимости представители компании-разработчика Системы «iBank2», а также независимые эксперты. Выбор членов комиссии осуществляется по согласованию со всеми участниками. При невозможности согласованного выбора </w:t>
      </w:r>
      <w:r w:rsidR="00A871FE">
        <w:rPr>
          <w:color w:val="000000"/>
          <w:sz w:val="22"/>
          <w:szCs w:val="22"/>
        </w:rPr>
        <w:t>он</w:t>
      </w:r>
      <w:r w:rsidRPr="006427AE">
        <w:rPr>
          <w:color w:val="000000"/>
          <w:sz w:val="22"/>
          <w:szCs w:val="22"/>
        </w:rPr>
        <w:t xml:space="preserve"> проводится случайно (по жребию).</w:t>
      </w:r>
    </w:p>
    <w:p w:rsidR="005822E9" w:rsidRPr="00E738FB" w:rsidRDefault="005822E9" w:rsidP="003B66BD">
      <w:pPr>
        <w:numPr>
          <w:ilvl w:val="1"/>
          <w:numId w:val="11"/>
        </w:numPr>
        <w:ind w:left="567" w:hanging="567"/>
        <w:jc w:val="both"/>
        <w:rPr>
          <w:color w:val="000000"/>
          <w:sz w:val="22"/>
          <w:szCs w:val="22"/>
        </w:rPr>
      </w:pPr>
      <w:r w:rsidRPr="00E738FB">
        <w:rPr>
          <w:color w:val="000000"/>
          <w:sz w:val="22"/>
          <w:szCs w:val="22"/>
        </w:rPr>
        <w:t>Стороны передают разрешительной комиссии материалы и документы, подтверждающие факт передачи в Банк Клиентом Электронного документа, авторство, неизменность, подлинность и правильность исполнения Банком Электронного документа. Материалы и документы могут включать файлы, записи баз данных, протоколы Соединений (лог-файлы), в том числе подтверждающие факты отправок SMS с сеансовыми паролями, магнитные и иные носители с записями сеансов связи, договоры и соглашения, в соответствии и во исполнение которых сформирован спорный Электронный документ, заявления и другие документы</w:t>
      </w:r>
      <w:r w:rsidR="00FC1687">
        <w:rPr>
          <w:color w:val="000000"/>
          <w:sz w:val="22"/>
          <w:szCs w:val="22"/>
        </w:rPr>
        <w:t>,</w:t>
      </w:r>
      <w:r w:rsidRPr="00E738FB">
        <w:rPr>
          <w:color w:val="000000"/>
          <w:sz w:val="22"/>
          <w:szCs w:val="22"/>
        </w:rPr>
        <w:t xml:space="preserve"> включающие техническую информацию об устройстве (устройствах), которое использовалось для доступа к Системе, о выполнении или невыполнении Требований Банка по обеспечению безопасности при работе в системе (указанных в п.7).</w:t>
      </w:r>
    </w:p>
    <w:p w:rsidR="006427AE" w:rsidRPr="006427AE" w:rsidRDefault="006427AE" w:rsidP="003B66BD">
      <w:pPr>
        <w:numPr>
          <w:ilvl w:val="1"/>
          <w:numId w:val="11"/>
        </w:numPr>
        <w:ind w:left="567" w:hanging="567"/>
        <w:jc w:val="both"/>
        <w:rPr>
          <w:color w:val="000000"/>
          <w:sz w:val="22"/>
          <w:szCs w:val="22"/>
        </w:rPr>
      </w:pPr>
      <w:r w:rsidRPr="006427AE">
        <w:rPr>
          <w:color w:val="000000"/>
          <w:sz w:val="22"/>
          <w:szCs w:val="22"/>
        </w:rPr>
        <w:t>Разрешительная комиссия на основании изучения представленных Сторонами материалов проводит экспертизу и выносит заключение об обоснованности претензии Клиента большинством голосов.</w:t>
      </w:r>
    </w:p>
    <w:p w:rsidR="006427AE" w:rsidRPr="006427AE" w:rsidRDefault="006427AE" w:rsidP="003B66BD">
      <w:pPr>
        <w:numPr>
          <w:ilvl w:val="1"/>
          <w:numId w:val="11"/>
        </w:numPr>
        <w:ind w:left="567" w:hanging="567"/>
        <w:jc w:val="both"/>
        <w:rPr>
          <w:color w:val="000000"/>
          <w:sz w:val="22"/>
          <w:szCs w:val="22"/>
        </w:rPr>
      </w:pPr>
      <w:r w:rsidRPr="006427AE">
        <w:rPr>
          <w:color w:val="000000"/>
          <w:sz w:val="22"/>
          <w:szCs w:val="22"/>
        </w:rPr>
        <w:t>Заключение Комиссии оформляется письменно в двух экземплярах – по одному для каждой из Сторон и подписывается всеми членами Комиссии.</w:t>
      </w:r>
    </w:p>
    <w:p w:rsidR="006427AE" w:rsidRPr="006427AE" w:rsidRDefault="006427AE" w:rsidP="003B66BD">
      <w:pPr>
        <w:numPr>
          <w:ilvl w:val="1"/>
          <w:numId w:val="11"/>
        </w:numPr>
        <w:ind w:left="567" w:hanging="567"/>
        <w:jc w:val="both"/>
        <w:rPr>
          <w:color w:val="000000"/>
          <w:sz w:val="22"/>
          <w:szCs w:val="22"/>
        </w:rPr>
      </w:pPr>
      <w:r w:rsidRPr="006427AE">
        <w:rPr>
          <w:color w:val="000000"/>
          <w:sz w:val="22"/>
          <w:szCs w:val="22"/>
        </w:rPr>
        <w:lastRenderedPageBreak/>
        <w:t xml:space="preserve">Заключение Комиссии является окончательным, пересмотру во внесудебном порядке не подлежит и является обязательным для участвующих в рассмотрении спора Сторон. </w:t>
      </w:r>
    </w:p>
    <w:p w:rsidR="006427AE" w:rsidRPr="006427AE" w:rsidRDefault="006427AE" w:rsidP="003B66BD">
      <w:pPr>
        <w:numPr>
          <w:ilvl w:val="1"/>
          <w:numId w:val="11"/>
        </w:numPr>
        <w:ind w:left="567" w:hanging="567"/>
        <w:jc w:val="both"/>
        <w:rPr>
          <w:color w:val="000000"/>
          <w:sz w:val="22"/>
          <w:szCs w:val="22"/>
        </w:rPr>
      </w:pPr>
      <w:r w:rsidRPr="006427AE">
        <w:rPr>
          <w:color w:val="000000"/>
          <w:sz w:val="22"/>
          <w:szCs w:val="22"/>
        </w:rPr>
        <w:t>Если Стороны не могут урегулировать спор в рабочем порядке, не согласны с Заключением Комиссии, или если одна из Сторон уклоняется от создания Комиссии в случаях, когда Комиссия должна быть создана, возникший спор передается на рассмотрение и разрешение по существу суду. Все иные не урегулированные споры Сторон, связанные с обменом ЭД по Системе, также передаются на рассмотрение суда.</w:t>
      </w:r>
    </w:p>
    <w:p w:rsidR="006427AE" w:rsidRPr="00854D71" w:rsidRDefault="006427AE">
      <w:pPr>
        <w:ind w:left="567"/>
        <w:jc w:val="both"/>
        <w:rPr>
          <w:snapToGrid w:val="0"/>
          <w:color w:val="000000"/>
          <w:sz w:val="22"/>
          <w:szCs w:val="22"/>
        </w:rPr>
      </w:pPr>
    </w:p>
    <w:p w:rsidR="00854D71" w:rsidRPr="00107C16" w:rsidRDefault="00854D71" w:rsidP="003B66BD">
      <w:pPr>
        <w:pStyle w:val="af6"/>
        <w:numPr>
          <w:ilvl w:val="0"/>
          <w:numId w:val="11"/>
        </w:numPr>
        <w:tabs>
          <w:tab w:val="left" w:pos="567"/>
        </w:tabs>
        <w:ind w:left="0" w:firstLine="0"/>
        <w:jc w:val="center"/>
        <w:rPr>
          <w:b/>
          <w:sz w:val="22"/>
          <w:szCs w:val="22"/>
        </w:rPr>
      </w:pPr>
      <w:r w:rsidRPr="00107C16">
        <w:rPr>
          <w:b/>
          <w:bCs/>
          <w:color w:val="000000"/>
          <w:sz w:val="22"/>
          <w:szCs w:val="22"/>
        </w:rPr>
        <w:t>СТОИМОСТЬ</w:t>
      </w:r>
      <w:r w:rsidRPr="00107C16">
        <w:rPr>
          <w:b/>
          <w:sz w:val="22"/>
          <w:szCs w:val="22"/>
        </w:rPr>
        <w:t xml:space="preserve"> УСЛУГ И </w:t>
      </w:r>
      <w:r w:rsidRPr="00EC3866">
        <w:rPr>
          <w:b/>
          <w:color w:val="000000"/>
          <w:sz w:val="22"/>
          <w:szCs w:val="22"/>
        </w:rPr>
        <w:t>ПОРЯДОК</w:t>
      </w:r>
      <w:r w:rsidRPr="00107C16">
        <w:rPr>
          <w:b/>
          <w:sz w:val="22"/>
          <w:szCs w:val="22"/>
        </w:rPr>
        <w:t xml:space="preserve"> РАСЧЕТОВ</w:t>
      </w:r>
    </w:p>
    <w:p w:rsidR="00DE1124" w:rsidRDefault="00854D71" w:rsidP="003B66BD">
      <w:pPr>
        <w:numPr>
          <w:ilvl w:val="1"/>
          <w:numId w:val="11"/>
        </w:numPr>
        <w:ind w:left="567" w:hanging="567"/>
        <w:jc w:val="both"/>
        <w:rPr>
          <w:b/>
          <w:snapToGrid w:val="0"/>
          <w:color w:val="000000"/>
          <w:sz w:val="22"/>
          <w:szCs w:val="22"/>
        </w:rPr>
      </w:pPr>
      <w:r w:rsidRPr="00854D71">
        <w:rPr>
          <w:snapToGrid w:val="0"/>
          <w:color w:val="000000"/>
          <w:sz w:val="22"/>
          <w:szCs w:val="22"/>
        </w:rPr>
        <w:t xml:space="preserve">За </w:t>
      </w:r>
      <w:r w:rsidRPr="00EC3866">
        <w:rPr>
          <w:color w:val="000000"/>
          <w:sz w:val="22"/>
          <w:szCs w:val="22"/>
        </w:rPr>
        <w:t>пользование</w:t>
      </w:r>
      <w:r w:rsidRPr="00854D71">
        <w:rPr>
          <w:snapToGrid w:val="0"/>
          <w:color w:val="000000"/>
          <w:sz w:val="22"/>
          <w:szCs w:val="22"/>
        </w:rPr>
        <w:t xml:space="preserve"> Системой Клиент уплачивает Банку плату, сумма которой</w:t>
      </w:r>
      <w:r w:rsidR="0045323F">
        <w:rPr>
          <w:snapToGrid w:val="0"/>
          <w:color w:val="000000"/>
          <w:sz w:val="22"/>
          <w:szCs w:val="22"/>
        </w:rPr>
        <w:t xml:space="preserve"> и сроки уплаты</w:t>
      </w:r>
      <w:r w:rsidRPr="00854D71">
        <w:rPr>
          <w:snapToGrid w:val="0"/>
          <w:color w:val="000000"/>
          <w:sz w:val="22"/>
          <w:szCs w:val="22"/>
        </w:rPr>
        <w:t xml:space="preserve"> </w:t>
      </w:r>
      <w:r w:rsidR="00FC1687" w:rsidRPr="00854D71">
        <w:rPr>
          <w:snapToGrid w:val="0"/>
          <w:color w:val="000000"/>
          <w:sz w:val="22"/>
          <w:szCs w:val="22"/>
        </w:rPr>
        <w:t>определя</w:t>
      </w:r>
      <w:r w:rsidR="00FC1687">
        <w:rPr>
          <w:snapToGrid w:val="0"/>
          <w:color w:val="000000"/>
          <w:sz w:val="22"/>
          <w:szCs w:val="22"/>
        </w:rPr>
        <w:t>ю</w:t>
      </w:r>
      <w:r w:rsidR="00FC1687" w:rsidRPr="00854D71">
        <w:rPr>
          <w:snapToGrid w:val="0"/>
          <w:color w:val="000000"/>
          <w:sz w:val="22"/>
          <w:szCs w:val="22"/>
        </w:rPr>
        <w:t xml:space="preserve">тся </w:t>
      </w:r>
      <w:r w:rsidRPr="00854D71">
        <w:rPr>
          <w:snapToGrid w:val="0"/>
          <w:color w:val="000000"/>
          <w:sz w:val="22"/>
          <w:szCs w:val="22"/>
        </w:rPr>
        <w:t>в соответствии с Тарифами Банка.</w:t>
      </w:r>
      <w:r w:rsidR="00DE1124" w:rsidRPr="00DE1124">
        <w:rPr>
          <w:b/>
          <w:snapToGrid w:val="0"/>
          <w:color w:val="000000"/>
          <w:sz w:val="22"/>
          <w:szCs w:val="22"/>
        </w:rPr>
        <w:t xml:space="preserve"> </w:t>
      </w:r>
      <w:r w:rsidR="00DE1124">
        <w:rPr>
          <w:b/>
          <w:snapToGrid w:val="0"/>
          <w:color w:val="000000"/>
          <w:sz w:val="22"/>
          <w:szCs w:val="22"/>
        </w:rPr>
        <w:t>Тарифы устанавливают</w:t>
      </w:r>
      <w:r w:rsidR="00820A03">
        <w:rPr>
          <w:b/>
          <w:snapToGrid w:val="0"/>
          <w:color w:val="000000"/>
          <w:sz w:val="22"/>
          <w:szCs w:val="22"/>
        </w:rPr>
        <w:t>ся, изменяются и раскрываются Б</w:t>
      </w:r>
      <w:r w:rsidR="00DE1124">
        <w:rPr>
          <w:b/>
          <w:snapToGrid w:val="0"/>
          <w:color w:val="000000"/>
          <w:sz w:val="22"/>
          <w:szCs w:val="22"/>
        </w:rPr>
        <w:t>анком в соответствии с условиями Договора</w:t>
      </w:r>
      <w:r w:rsidR="00B75B5F">
        <w:rPr>
          <w:b/>
          <w:snapToGrid w:val="0"/>
          <w:color w:val="000000"/>
          <w:sz w:val="22"/>
          <w:szCs w:val="22"/>
        </w:rPr>
        <w:t xml:space="preserve"> с</w:t>
      </w:r>
      <w:r w:rsidR="00D34026">
        <w:rPr>
          <w:b/>
          <w:snapToGrid w:val="0"/>
          <w:color w:val="000000"/>
          <w:sz w:val="22"/>
          <w:szCs w:val="22"/>
        </w:rPr>
        <w:t xml:space="preserve">чета, сообщение об изменении Тарифов направляется также и </w:t>
      </w:r>
      <w:r w:rsidR="00E05CE7">
        <w:rPr>
          <w:b/>
          <w:snapToGrid w:val="0"/>
          <w:color w:val="000000"/>
          <w:sz w:val="22"/>
          <w:szCs w:val="22"/>
        </w:rPr>
        <w:t>посредством</w:t>
      </w:r>
      <w:r w:rsidR="00D34026">
        <w:rPr>
          <w:b/>
          <w:snapToGrid w:val="0"/>
          <w:color w:val="000000"/>
          <w:sz w:val="22"/>
          <w:szCs w:val="22"/>
        </w:rPr>
        <w:t xml:space="preserve"> Системы (в рамках информационного сервиса). </w:t>
      </w:r>
      <w:r w:rsidR="00FC1687">
        <w:rPr>
          <w:b/>
          <w:snapToGrid w:val="0"/>
          <w:color w:val="000000"/>
          <w:sz w:val="22"/>
          <w:szCs w:val="22"/>
        </w:rPr>
        <w:t xml:space="preserve">Совершение </w:t>
      </w:r>
      <w:r w:rsidR="00D34026">
        <w:rPr>
          <w:b/>
          <w:snapToGrid w:val="0"/>
          <w:color w:val="000000"/>
          <w:sz w:val="22"/>
          <w:szCs w:val="22"/>
        </w:rPr>
        <w:t xml:space="preserve">операции по Счету в Системе после даты изменения Тарифов, </w:t>
      </w:r>
      <w:r w:rsidR="004068BF">
        <w:rPr>
          <w:b/>
          <w:snapToGrid w:val="0"/>
          <w:color w:val="000000"/>
          <w:sz w:val="22"/>
          <w:szCs w:val="22"/>
        </w:rPr>
        <w:t>означает сознательное согласие Клиента и принятие измененных Тарифов</w:t>
      </w:r>
    </w:p>
    <w:p w:rsidR="00DE1124" w:rsidRPr="00EC3866" w:rsidRDefault="00DE1124" w:rsidP="003B66BD">
      <w:pPr>
        <w:numPr>
          <w:ilvl w:val="1"/>
          <w:numId w:val="11"/>
        </w:numPr>
        <w:ind w:left="567" w:hanging="567"/>
        <w:jc w:val="both"/>
        <w:rPr>
          <w:color w:val="000000"/>
          <w:sz w:val="22"/>
          <w:szCs w:val="22"/>
        </w:rPr>
      </w:pPr>
      <w:r w:rsidRPr="00EC3866">
        <w:rPr>
          <w:color w:val="000000"/>
          <w:sz w:val="22"/>
          <w:szCs w:val="22"/>
        </w:rPr>
        <w:t>Дополнительные услуги, оказываемые Банком в соответствии с Дополнительным соглашением</w:t>
      </w:r>
      <w:r w:rsidR="00E9000C" w:rsidRPr="00EC3866">
        <w:rPr>
          <w:color w:val="000000"/>
          <w:sz w:val="22"/>
          <w:szCs w:val="22"/>
        </w:rPr>
        <w:t>,</w:t>
      </w:r>
      <w:r w:rsidRPr="00EC3866">
        <w:rPr>
          <w:color w:val="000000"/>
          <w:sz w:val="22"/>
          <w:szCs w:val="22"/>
        </w:rPr>
        <w:t xml:space="preserve"> оплачиваются в сроки и р</w:t>
      </w:r>
      <w:r w:rsidR="00EC3866">
        <w:rPr>
          <w:color w:val="000000"/>
          <w:sz w:val="22"/>
          <w:szCs w:val="22"/>
        </w:rPr>
        <w:t xml:space="preserve">азмере, </w:t>
      </w:r>
      <w:r w:rsidR="00E05CE7">
        <w:rPr>
          <w:color w:val="000000"/>
          <w:sz w:val="22"/>
          <w:szCs w:val="22"/>
        </w:rPr>
        <w:t xml:space="preserve">установленными </w:t>
      </w:r>
      <w:r w:rsidR="00EC3866">
        <w:rPr>
          <w:color w:val="000000"/>
          <w:sz w:val="22"/>
          <w:szCs w:val="22"/>
        </w:rPr>
        <w:t>Тарифами.</w:t>
      </w:r>
    </w:p>
    <w:p w:rsidR="00854D71" w:rsidRPr="00EC3866" w:rsidRDefault="00854D71" w:rsidP="003B66BD">
      <w:pPr>
        <w:numPr>
          <w:ilvl w:val="1"/>
          <w:numId w:val="11"/>
        </w:numPr>
        <w:ind w:left="567" w:hanging="567"/>
        <w:jc w:val="both"/>
        <w:rPr>
          <w:color w:val="000000"/>
          <w:sz w:val="22"/>
          <w:szCs w:val="22"/>
        </w:rPr>
      </w:pPr>
      <w:r w:rsidRPr="00EC3866">
        <w:rPr>
          <w:color w:val="000000"/>
          <w:sz w:val="22"/>
          <w:szCs w:val="22"/>
        </w:rPr>
        <w:t xml:space="preserve">При расторжении </w:t>
      </w:r>
      <w:r w:rsidR="00820A03" w:rsidRPr="00EC3866">
        <w:rPr>
          <w:color w:val="000000"/>
          <w:sz w:val="22"/>
          <w:szCs w:val="22"/>
        </w:rPr>
        <w:t>Дополнительного соглашения</w:t>
      </w:r>
      <w:r w:rsidRPr="00EC3866">
        <w:rPr>
          <w:color w:val="000000"/>
          <w:sz w:val="22"/>
          <w:szCs w:val="22"/>
        </w:rPr>
        <w:t xml:space="preserve"> уплаченная Клиентом сумма платы за пользование Системой пересчету не подлежит и Клиенту не возвращается.</w:t>
      </w:r>
    </w:p>
    <w:p w:rsidR="00992E2E" w:rsidRPr="00BA3715" w:rsidRDefault="00992E2E" w:rsidP="003B66BD">
      <w:pPr>
        <w:numPr>
          <w:ilvl w:val="1"/>
          <w:numId w:val="11"/>
        </w:numPr>
        <w:ind w:left="567" w:hanging="567"/>
        <w:jc w:val="both"/>
        <w:rPr>
          <w:sz w:val="22"/>
          <w:szCs w:val="22"/>
        </w:rPr>
      </w:pPr>
      <w:bookmarkStart w:id="5" w:name="_Ref342554718"/>
      <w:r w:rsidRPr="00EC3866">
        <w:rPr>
          <w:color w:val="000000"/>
          <w:sz w:val="22"/>
          <w:szCs w:val="22"/>
        </w:rPr>
        <w:t>Клиент выражает свое согласие (заранее дает свой акцепт) на списание Банком, по требованию</w:t>
      </w:r>
      <w:r w:rsidR="00450798" w:rsidRPr="00EC3866">
        <w:rPr>
          <w:color w:val="000000"/>
          <w:sz w:val="22"/>
          <w:szCs w:val="22"/>
        </w:rPr>
        <w:t xml:space="preserve"> Банка, с</w:t>
      </w:r>
      <w:r w:rsidR="00107C16" w:rsidRPr="00EC3866">
        <w:rPr>
          <w:color w:val="000000"/>
          <w:sz w:val="22"/>
          <w:szCs w:val="22"/>
        </w:rPr>
        <w:t xml:space="preserve"> любых Счетов</w:t>
      </w:r>
      <w:r w:rsidRPr="00EC3866">
        <w:rPr>
          <w:color w:val="000000"/>
          <w:sz w:val="22"/>
          <w:szCs w:val="22"/>
        </w:rPr>
        <w:t xml:space="preserve"> средств</w:t>
      </w:r>
      <w:bookmarkEnd w:id="5"/>
      <w:r w:rsidRPr="00EC3866">
        <w:rPr>
          <w:color w:val="000000"/>
          <w:sz w:val="22"/>
          <w:szCs w:val="22"/>
        </w:rPr>
        <w:t xml:space="preserve"> вознаграждения, причитающегося Банку в соответствии с Дополнительным соглашением, в сроки, предусмотренные </w:t>
      </w:r>
      <w:r w:rsidR="0045323F" w:rsidRPr="00EC3866">
        <w:rPr>
          <w:color w:val="000000"/>
          <w:sz w:val="22"/>
          <w:szCs w:val="22"/>
        </w:rPr>
        <w:t>Тарифами</w:t>
      </w:r>
      <w:r w:rsidRPr="00EC3866">
        <w:rPr>
          <w:color w:val="000000"/>
          <w:sz w:val="22"/>
          <w:szCs w:val="22"/>
        </w:rPr>
        <w:t>.</w:t>
      </w:r>
      <w:r w:rsidR="00107C16" w:rsidRPr="00EC3866">
        <w:rPr>
          <w:color w:val="000000"/>
          <w:sz w:val="22"/>
          <w:szCs w:val="22"/>
        </w:rPr>
        <w:t xml:space="preserve"> В случае отсутствия средств на Счетах Клиента в Российских</w:t>
      </w:r>
      <w:r w:rsidR="00107C16">
        <w:rPr>
          <w:sz w:val="22"/>
          <w:szCs w:val="22"/>
        </w:rPr>
        <w:t xml:space="preserve"> рублях, Банк производит списание средств со счетов в валюте, по </w:t>
      </w:r>
      <w:r w:rsidR="00107C16" w:rsidRPr="00854D71">
        <w:rPr>
          <w:snapToGrid w:val="0"/>
          <w:color w:val="000000"/>
          <w:sz w:val="22"/>
          <w:szCs w:val="22"/>
        </w:rPr>
        <w:t>курсу Банка России, установленному на день списания</w:t>
      </w:r>
      <w:r w:rsidR="0045323F">
        <w:rPr>
          <w:snapToGrid w:val="0"/>
          <w:color w:val="000000"/>
          <w:sz w:val="22"/>
          <w:szCs w:val="22"/>
        </w:rPr>
        <w:t>.</w:t>
      </w:r>
    </w:p>
    <w:p w:rsidR="00854D71" w:rsidRPr="00C36B49" w:rsidRDefault="00854D71">
      <w:pPr>
        <w:jc w:val="center"/>
        <w:rPr>
          <w:b/>
          <w:sz w:val="22"/>
          <w:szCs w:val="22"/>
        </w:rPr>
      </w:pPr>
    </w:p>
    <w:p w:rsidR="00854D71" w:rsidRPr="00C36B49" w:rsidRDefault="00107C16" w:rsidP="003B66BD">
      <w:pPr>
        <w:pStyle w:val="af6"/>
        <w:numPr>
          <w:ilvl w:val="0"/>
          <w:numId w:val="11"/>
        </w:numPr>
        <w:tabs>
          <w:tab w:val="left" w:pos="567"/>
        </w:tabs>
        <w:ind w:left="0" w:firstLine="0"/>
        <w:jc w:val="center"/>
        <w:rPr>
          <w:b/>
          <w:sz w:val="22"/>
          <w:szCs w:val="22"/>
        </w:rPr>
      </w:pPr>
      <w:r>
        <w:rPr>
          <w:b/>
          <w:bCs/>
          <w:color w:val="000000"/>
          <w:sz w:val="22"/>
          <w:szCs w:val="22"/>
        </w:rPr>
        <w:t xml:space="preserve">ПРОЧИЕ </w:t>
      </w:r>
      <w:r w:rsidRPr="00107C16">
        <w:rPr>
          <w:b/>
          <w:bCs/>
          <w:color w:val="000000"/>
          <w:sz w:val="22"/>
          <w:szCs w:val="22"/>
        </w:rPr>
        <w:t>ПРАВА</w:t>
      </w:r>
      <w:r w:rsidR="00510176">
        <w:rPr>
          <w:b/>
          <w:bCs/>
          <w:color w:val="000000"/>
          <w:sz w:val="22"/>
          <w:szCs w:val="22"/>
        </w:rPr>
        <w:t xml:space="preserve">, </w:t>
      </w:r>
      <w:r w:rsidRPr="00107C16">
        <w:rPr>
          <w:b/>
          <w:bCs/>
          <w:color w:val="000000"/>
          <w:sz w:val="22"/>
          <w:szCs w:val="22"/>
        </w:rPr>
        <w:t xml:space="preserve">ОБЯЗАННОСТИ </w:t>
      </w:r>
      <w:r w:rsidR="00510176">
        <w:rPr>
          <w:b/>
          <w:bCs/>
          <w:color w:val="000000"/>
          <w:sz w:val="22"/>
          <w:szCs w:val="22"/>
        </w:rPr>
        <w:t xml:space="preserve">И ОТВЕТСТВЕННОСТЬ </w:t>
      </w:r>
      <w:r w:rsidRPr="00107C16">
        <w:rPr>
          <w:b/>
          <w:bCs/>
          <w:color w:val="000000"/>
          <w:sz w:val="22"/>
          <w:szCs w:val="22"/>
        </w:rPr>
        <w:t>СТОРОН</w:t>
      </w:r>
    </w:p>
    <w:p w:rsidR="00854D71" w:rsidRPr="00107C16" w:rsidRDefault="00854D71" w:rsidP="003B66BD">
      <w:pPr>
        <w:numPr>
          <w:ilvl w:val="1"/>
          <w:numId w:val="11"/>
        </w:numPr>
        <w:ind w:left="567" w:hanging="567"/>
        <w:jc w:val="both"/>
        <w:rPr>
          <w:sz w:val="22"/>
          <w:szCs w:val="22"/>
        </w:rPr>
      </w:pPr>
      <w:r w:rsidRPr="00107C16">
        <w:rPr>
          <w:sz w:val="22"/>
          <w:szCs w:val="22"/>
        </w:rPr>
        <w:t xml:space="preserve">При </w:t>
      </w:r>
      <w:r w:rsidRPr="00EC3866">
        <w:rPr>
          <w:color w:val="000000"/>
          <w:sz w:val="22"/>
          <w:szCs w:val="22"/>
        </w:rPr>
        <w:t>использовании</w:t>
      </w:r>
      <w:r w:rsidRPr="00107C16">
        <w:rPr>
          <w:sz w:val="22"/>
          <w:szCs w:val="22"/>
        </w:rPr>
        <w:t xml:space="preserve"> Системы Клиент обязан:</w:t>
      </w:r>
    </w:p>
    <w:p w:rsidR="002D2901" w:rsidRPr="00FC1687" w:rsidRDefault="002D2901" w:rsidP="003B66BD">
      <w:pPr>
        <w:numPr>
          <w:ilvl w:val="2"/>
          <w:numId w:val="11"/>
        </w:numPr>
        <w:tabs>
          <w:tab w:val="left" w:pos="1418"/>
        </w:tabs>
        <w:ind w:left="1418" w:hanging="851"/>
        <w:jc w:val="both"/>
        <w:rPr>
          <w:sz w:val="22"/>
          <w:szCs w:val="22"/>
        </w:rPr>
      </w:pPr>
      <w:r w:rsidRPr="00FC1687">
        <w:rPr>
          <w:sz w:val="22"/>
          <w:szCs w:val="22"/>
        </w:rPr>
        <w:t>Оплачивать услуги Банка.</w:t>
      </w:r>
    </w:p>
    <w:p w:rsidR="00854D71" w:rsidRPr="00FC1687" w:rsidRDefault="00854D71" w:rsidP="003B66BD">
      <w:pPr>
        <w:numPr>
          <w:ilvl w:val="2"/>
          <w:numId w:val="11"/>
        </w:numPr>
        <w:tabs>
          <w:tab w:val="left" w:pos="1418"/>
        </w:tabs>
        <w:ind w:left="1418" w:hanging="851"/>
        <w:jc w:val="both"/>
        <w:rPr>
          <w:sz w:val="22"/>
          <w:szCs w:val="22"/>
        </w:rPr>
      </w:pPr>
      <w:r w:rsidRPr="00FC1687">
        <w:rPr>
          <w:sz w:val="22"/>
          <w:szCs w:val="22"/>
        </w:rPr>
        <w:t xml:space="preserve">Не передавать </w:t>
      </w:r>
      <w:r w:rsidR="00344AAB" w:rsidRPr="00FC1687">
        <w:rPr>
          <w:sz w:val="22"/>
          <w:szCs w:val="22"/>
        </w:rPr>
        <w:t xml:space="preserve">Логин и/или </w:t>
      </w:r>
      <w:r w:rsidR="00AB175E">
        <w:rPr>
          <w:sz w:val="22"/>
          <w:szCs w:val="22"/>
        </w:rPr>
        <w:t>П</w:t>
      </w:r>
      <w:r w:rsidR="00AB175E" w:rsidRPr="00FC1687">
        <w:rPr>
          <w:sz w:val="22"/>
          <w:szCs w:val="22"/>
        </w:rPr>
        <w:t xml:space="preserve">ароль </w:t>
      </w:r>
      <w:r w:rsidRPr="00FC1687">
        <w:rPr>
          <w:sz w:val="22"/>
          <w:szCs w:val="22"/>
        </w:rPr>
        <w:t>третьим лицам.</w:t>
      </w:r>
    </w:p>
    <w:p w:rsidR="00854D71" w:rsidRPr="00FC1687" w:rsidRDefault="00854D71" w:rsidP="003B66BD">
      <w:pPr>
        <w:numPr>
          <w:ilvl w:val="2"/>
          <w:numId w:val="11"/>
        </w:numPr>
        <w:tabs>
          <w:tab w:val="left" w:pos="1418"/>
        </w:tabs>
        <w:ind w:left="1418" w:hanging="851"/>
        <w:jc w:val="both"/>
        <w:rPr>
          <w:sz w:val="22"/>
          <w:szCs w:val="22"/>
        </w:rPr>
      </w:pPr>
      <w:r w:rsidRPr="00FC1687">
        <w:rPr>
          <w:sz w:val="22"/>
          <w:szCs w:val="22"/>
        </w:rPr>
        <w:t>Контролировать получение из Банка подтверждения факта надлежащей доставки в Банк и обработки переданного документа.</w:t>
      </w:r>
    </w:p>
    <w:p w:rsidR="00854D71" w:rsidRPr="00FC1687" w:rsidRDefault="00854D71" w:rsidP="003B66BD">
      <w:pPr>
        <w:numPr>
          <w:ilvl w:val="2"/>
          <w:numId w:val="11"/>
        </w:numPr>
        <w:tabs>
          <w:tab w:val="left" w:pos="1418"/>
        </w:tabs>
        <w:ind w:left="1418" w:hanging="851"/>
        <w:jc w:val="both"/>
        <w:rPr>
          <w:sz w:val="22"/>
          <w:szCs w:val="22"/>
        </w:rPr>
      </w:pPr>
      <w:r w:rsidRPr="00FC1687">
        <w:rPr>
          <w:sz w:val="22"/>
          <w:szCs w:val="22"/>
        </w:rPr>
        <w:t>Немедленно сообщать Банку о попытках несанкционированного доступа к Системе.</w:t>
      </w:r>
    </w:p>
    <w:p w:rsidR="00854D71" w:rsidRPr="00FC1687" w:rsidRDefault="00854D71" w:rsidP="003B66BD">
      <w:pPr>
        <w:numPr>
          <w:ilvl w:val="2"/>
          <w:numId w:val="11"/>
        </w:numPr>
        <w:tabs>
          <w:tab w:val="left" w:pos="1418"/>
        </w:tabs>
        <w:ind w:left="1418" w:hanging="851"/>
        <w:jc w:val="both"/>
        <w:rPr>
          <w:sz w:val="22"/>
          <w:szCs w:val="22"/>
        </w:rPr>
      </w:pPr>
      <w:r w:rsidRPr="00FC1687">
        <w:rPr>
          <w:sz w:val="22"/>
          <w:szCs w:val="22"/>
        </w:rPr>
        <w:t>По требованию Банка предоставлять Банку надлежаще оформленные подлинные экземпляры документов, направленных в Банк с использованием Системы. До предоставления указанных документов Банк имеет право не производить платежи по счетам Клиента, о чем Банк обязан сообщить Клиенту не позднее окончания текущего операционного дня Банка. При предоставлении в Банк указанных документов Клиент должен на их обороте проставить отметку о том, что они уже были направл</w:t>
      </w:r>
      <w:r w:rsidR="009D7F15">
        <w:rPr>
          <w:sz w:val="22"/>
          <w:szCs w:val="22"/>
        </w:rPr>
        <w:t>ены в Банк посредством Системы.</w:t>
      </w:r>
    </w:p>
    <w:p w:rsidR="00854D71" w:rsidRPr="00D47BAE" w:rsidRDefault="00854D71" w:rsidP="003B66BD">
      <w:pPr>
        <w:numPr>
          <w:ilvl w:val="1"/>
          <w:numId w:val="11"/>
        </w:numPr>
        <w:ind w:left="567" w:hanging="567"/>
        <w:jc w:val="both"/>
        <w:rPr>
          <w:sz w:val="22"/>
          <w:szCs w:val="22"/>
        </w:rPr>
      </w:pPr>
      <w:r w:rsidRPr="00D47BAE">
        <w:rPr>
          <w:sz w:val="22"/>
          <w:szCs w:val="22"/>
        </w:rPr>
        <w:t>Банк гарантирует:</w:t>
      </w:r>
    </w:p>
    <w:p w:rsidR="00854D71" w:rsidRPr="00FC1687" w:rsidRDefault="00854D71" w:rsidP="003B66BD">
      <w:pPr>
        <w:numPr>
          <w:ilvl w:val="2"/>
          <w:numId w:val="11"/>
        </w:numPr>
        <w:tabs>
          <w:tab w:val="left" w:pos="1418"/>
        </w:tabs>
        <w:ind w:left="1418" w:hanging="851"/>
        <w:jc w:val="both"/>
        <w:rPr>
          <w:sz w:val="22"/>
          <w:szCs w:val="22"/>
        </w:rPr>
      </w:pPr>
      <w:r w:rsidRPr="00FC1687">
        <w:rPr>
          <w:sz w:val="22"/>
          <w:szCs w:val="22"/>
        </w:rPr>
        <w:t xml:space="preserve">Блокирование </w:t>
      </w:r>
      <w:r w:rsidR="00D47BAE" w:rsidRPr="00FC1687">
        <w:rPr>
          <w:sz w:val="22"/>
          <w:szCs w:val="22"/>
        </w:rPr>
        <w:t>С</w:t>
      </w:r>
      <w:r w:rsidRPr="00FC1687">
        <w:rPr>
          <w:sz w:val="22"/>
          <w:szCs w:val="22"/>
        </w:rPr>
        <w:t xml:space="preserve">истемой </w:t>
      </w:r>
      <w:r w:rsidR="00D47BAE" w:rsidRPr="00FC1687">
        <w:rPr>
          <w:sz w:val="22"/>
          <w:szCs w:val="22"/>
        </w:rPr>
        <w:t>ЭД</w:t>
      </w:r>
      <w:r w:rsidRPr="00FC1687">
        <w:rPr>
          <w:sz w:val="22"/>
          <w:szCs w:val="22"/>
        </w:rPr>
        <w:t xml:space="preserve"> </w:t>
      </w:r>
      <w:r w:rsidR="00344AAB" w:rsidRPr="00FC1687">
        <w:rPr>
          <w:sz w:val="22"/>
          <w:szCs w:val="22"/>
        </w:rPr>
        <w:t xml:space="preserve">при некорректных Логине и/или Пароле и/или </w:t>
      </w:r>
      <w:r w:rsidR="00344AAB" w:rsidRPr="00FC1687">
        <w:rPr>
          <w:sz w:val="22"/>
          <w:szCs w:val="22"/>
          <w:lang w:val="en-US"/>
        </w:rPr>
        <w:t>SMS</w:t>
      </w:r>
      <w:r w:rsidR="00344AAB" w:rsidRPr="00FC1687">
        <w:rPr>
          <w:sz w:val="22"/>
          <w:szCs w:val="22"/>
        </w:rPr>
        <w:t xml:space="preserve"> – </w:t>
      </w:r>
      <w:r w:rsidR="00AC3729" w:rsidRPr="00FC1687">
        <w:rPr>
          <w:sz w:val="22"/>
          <w:szCs w:val="22"/>
        </w:rPr>
        <w:t>коде</w:t>
      </w:r>
      <w:r w:rsidRPr="00FC1687">
        <w:rPr>
          <w:sz w:val="22"/>
          <w:szCs w:val="22"/>
        </w:rPr>
        <w:t>.</w:t>
      </w:r>
    </w:p>
    <w:p w:rsidR="00854D71" w:rsidRPr="00D47BAE" w:rsidRDefault="00854D71" w:rsidP="003B66BD">
      <w:pPr>
        <w:numPr>
          <w:ilvl w:val="1"/>
          <w:numId w:val="11"/>
        </w:numPr>
        <w:ind w:left="567" w:hanging="567"/>
        <w:jc w:val="both"/>
        <w:rPr>
          <w:sz w:val="22"/>
          <w:szCs w:val="22"/>
        </w:rPr>
      </w:pPr>
      <w:r w:rsidRPr="00D47BAE">
        <w:rPr>
          <w:sz w:val="22"/>
          <w:szCs w:val="22"/>
        </w:rPr>
        <w:t>Банк обязан:</w:t>
      </w:r>
    </w:p>
    <w:p w:rsidR="00854D71" w:rsidRPr="00FC1687" w:rsidRDefault="00854D71" w:rsidP="003B66BD">
      <w:pPr>
        <w:numPr>
          <w:ilvl w:val="2"/>
          <w:numId w:val="11"/>
        </w:numPr>
        <w:tabs>
          <w:tab w:val="left" w:pos="1418"/>
        </w:tabs>
        <w:ind w:left="1418" w:hanging="851"/>
        <w:jc w:val="both"/>
        <w:rPr>
          <w:sz w:val="22"/>
          <w:szCs w:val="22"/>
        </w:rPr>
      </w:pPr>
      <w:r w:rsidRPr="00FC1687">
        <w:rPr>
          <w:sz w:val="22"/>
          <w:szCs w:val="22"/>
        </w:rPr>
        <w:t xml:space="preserve">Принять измененные </w:t>
      </w:r>
      <w:r w:rsidR="00344AAB" w:rsidRPr="00FC1687">
        <w:rPr>
          <w:sz w:val="22"/>
          <w:szCs w:val="22"/>
        </w:rPr>
        <w:t>Логин и Пароль</w:t>
      </w:r>
      <w:r w:rsidRPr="00FC1687">
        <w:rPr>
          <w:sz w:val="22"/>
          <w:szCs w:val="22"/>
        </w:rPr>
        <w:t xml:space="preserve"> по письменному заявлению Клиента в порядке, предусмотренном Соглашением.</w:t>
      </w:r>
    </w:p>
    <w:p w:rsidR="00854D71" w:rsidRPr="00FC1687" w:rsidRDefault="00854D71" w:rsidP="003B66BD">
      <w:pPr>
        <w:numPr>
          <w:ilvl w:val="2"/>
          <w:numId w:val="11"/>
        </w:numPr>
        <w:tabs>
          <w:tab w:val="left" w:pos="1418"/>
        </w:tabs>
        <w:ind w:left="1418" w:hanging="851"/>
        <w:jc w:val="both"/>
        <w:rPr>
          <w:sz w:val="22"/>
          <w:szCs w:val="22"/>
        </w:rPr>
      </w:pPr>
      <w:r w:rsidRPr="00FC1687">
        <w:rPr>
          <w:sz w:val="22"/>
          <w:szCs w:val="22"/>
        </w:rPr>
        <w:t>Сообщить Клиенту об обнаружении попытки несанкц</w:t>
      </w:r>
      <w:r w:rsidR="00071B53">
        <w:rPr>
          <w:sz w:val="22"/>
          <w:szCs w:val="22"/>
        </w:rPr>
        <w:t>ионированного доступа к Системе</w:t>
      </w:r>
      <w:r w:rsidRPr="00FC1687">
        <w:rPr>
          <w:sz w:val="22"/>
          <w:szCs w:val="22"/>
        </w:rPr>
        <w:t>.</w:t>
      </w:r>
    </w:p>
    <w:p w:rsidR="00854D71" w:rsidRPr="00FC1687" w:rsidRDefault="00854D71" w:rsidP="003B66BD">
      <w:pPr>
        <w:numPr>
          <w:ilvl w:val="2"/>
          <w:numId w:val="11"/>
        </w:numPr>
        <w:tabs>
          <w:tab w:val="left" w:pos="1418"/>
        </w:tabs>
        <w:ind w:left="1418" w:hanging="851"/>
        <w:jc w:val="both"/>
        <w:rPr>
          <w:sz w:val="22"/>
          <w:szCs w:val="22"/>
        </w:rPr>
      </w:pPr>
      <w:r w:rsidRPr="00FC1687">
        <w:rPr>
          <w:sz w:val="22"/>
          <w:szCs w:val="22"/>
        </w:rPr>
        <w:t xml:space="preserve">Хранить архивы поступивших с помощью Системы </w:t>
      </w:r>
      <w:r w:rsidR="00D47BAE" w:rsidRPr="00FC1687">
        <w:rPr>
          <w:sz w:val="22"/>
          <w:szCs w:val="22"/>
        </w:rPr>
        <w:t>ЭД</w:t>
      </w:r>
      <w:r w:rsidRPr="00FC1687">
        <w:rPr>
          <w:sz w:val="22"/>
          <w:szCs w:val="22"/>
        </w:rPr>
        <w:t>, подписанных ЭП, в течение всего срока, предусмотренного для хранения соответствующих документов на бумажном носителе.</w:t>
      </w:r>
    </w:p>
    <w:p w:rsidR="00854D71" w:rsidRPr="00D47BAE" w:rsidRDefault="00854D71" w:rsidP="003B66BD">
      <w:pPr>
        <w:numPr>
          <w:ilvl w:val="1"/>
          <w:numId w:val="11"/>
        </w:numPr>
        <w:ind w:left="567" w:hanging="567"/>
        <w:jc w:val="both"/>
        <w:rPr>
          <w:sz w:val="22"/>
          <w:szCs w:val="22"/>
        </w:rPr>
      </w:pPr>
      <w:r w:rsidRPr="00D47BAE">
        <w:rPr>
          <w:sz w:val="22"/>
          <w:szCs w:val="22"/>
        </w:rPr>
        <w:t>Банк имеет право:</w:t>
      </w:r>
    </w:p>
    <w:p w:rsidR="00854D71" w:rsidRPr="00FC1687" w:rsidRDefault="00854D71" w:rsidP="003B66BD">
      <w:pPr>
        <w:numPr>
          <w:ilvl w:val="2"/>
          <w:numId w:val="11"/>
        </w:numPr>
        <w:tabs>
          <w:tab w:val="left" w:pos="1418"/>
        </w:tabs>
        <w:ind w:left="1418" w:hanging="851"/>
        <w:jc w:val="both"/>
        <w:rPr>
          <w:sz w:val="22"/>
          <w:szCs w:val="22"/>
        </w:rPr>
      </w:pPr>
      <w:r w:rsidRPr="00FC1687">
        <w:rPr>
          <w:sz w:val="22"/>
          <w:szCs w:val="22"/>
        </w:rPr>
        <w:t xml:space="preserve">Отказать Клиенту в приеме от него </w:t>
      </w:r>
      <w:r w:rsidR="00D47BAE" w:rsidRPr="00FC1687">
        <w:rPr>
          <w:sz w:val="22"/>
          <w:szCs w:val="22"/>
        </w:rPr>
        <w:t>ЭД</w:t>
      </w:r>
      <w:r w:rsidRPr="00FC1687">
        <w:rPr>
          <w:sz w:val="22"/>
          <w:szCs w:val="22"/>
        </w:rPr>
        <w:t>, подписанного ЭП, и потребовать предоставить надлежащим образом оформленный документ на бумажном носителе, известив об этом Клиента до окончания операционного дня.</w:t>
      </w:r>
    </w:p>
    <w:p w:rsidR="00854D71" w:rsidRPr="00FC1687" w:rsidRDefault="00854D71" w:rsidP="003B66BD">
      <w:pPr>
        <w:numPr>
          <w:ilvl w:val="2"/>
          <w:numId w:val="11"/>
        </w:numPr>
        <w:tabs>
          <w:tab w:val="left" w:pos="1418"/>
        </w:tabs>
        <w:ind w:left="1418" w:hanging="851"/>
        <w:jc w:val="both"/>
        <w:rPr>
          <w:sz w:val="22"/>
          <w:szCs w:val="22"/>
        </w:rPr>
      </w:pPr>
      <w:r w:rsidRPr="00FC1687">
        <w:rPr>
          <w:sz w:val="22"/>
          <w:szCs w:val="22"/>
        </w:rPr>
        <w:t xml:space="preserve">Отказать в приеме </w:t>
      </w:r>
      <w:r w:rsidR="00D47BAE" w:rsidRPr="00FC1687">
        <w:rPr>
          <w:sz w:val="22"/>
          <w:szCs w:val="22"/>
        </w:rPr>
        <w:t>ЭД</w:t>
      </w:r>
      <w:r w:rsidRPr="00FC1687">
        <w:rPr>
          <w:sz w:val="22"/>
          <w:szCs w:val="22"/>
        </w:rPr>
        <w:t>, подписанны</w:t>
      </w:r>
      <w:r w:rsidR="00E60C56" w:rsidRPr="00FC1687">
        <w:rPr>
          <w:sz w:val="22"/>
          <w:szCs w:val="22"/>
        </w:rPr>
        <w:t xml:space="preserve">х ЭП, если они </w:t>
      </w:r>
      <w:r w:rsidRPr="00FC1687">
        <w:rPr>
          <w:sz w:val="22"/>
          <w:szCs w:val="22"/>
        </w:rPr>
        <w:t>составлены с нарушениями правил, установленных настоящим Соглашением.</w:t>
      </w:r>
    </w:p>
    <w:p w:rsidR="00854D71" w:rsidRPr="00FC1687" w:rsidRDefault="00854D71" w:rsidP="003B66BD">
      <w:pPr>
        <w:numPr>
          <w:ilvl w:val="2"/>
          <w:numId w:val="11"/>
        </w:numPr>
        <w:tabs>
          <w:tab w:val="left" w:pos="1418"/>
        </w:tabs>
        <w:ind w:left="1418" w:hanging="851"/>
        <w:jc w:val="both"/>
        <w:rPr>
          <w:sz w:val="22"/>
          <w:szCs w:val="22"/>
        </w:rPr>
      </w:pPr>
      <w:r w:rsidRPr="00FC1687">
        <w:rPr>
          <w:sz w:val="22"/>
          <w:szCs w:val="22"/>
        </w:rPr>
        <w:t xml:space="preserve">Приостановить на неопределенный срок, предварительно уведомив Клиента путем направления сообщения </w:t>
      </w:r>
      <w:r w:rsidR="00AB175E">
        <w:rPr>
          <w:sz w:val="22"/>
          <w:szCs w:val="22"/>
        </w:rPr>
        <w:t xml:space="preserve">посредством </w:t>
      </w:r>
      <w:r w:rsidRPr="00FC1687">
        <w:rPr>
          <w:sz w:val="22"/>
          <w:szCs w:val="22"/>
        </w:rPr>
        <w:t xml:space="preserve">Системы за 1 (один) рабочий день, прием от Клиента документов, подписанных </w:t>
      </w:r>
      <w:r w:rsidR="00D47BAE" w:rsidRPr="00FC1687">
        <w:rPr>
          <w:sz w:val="22"/>
          <w:szCs w:val="22"/>
        </w:rPr>
        <w:t>Э</w:t>
      </w:r>
      <w:r w:rsidRPr="00FC1687">
        <w:rPr>
          <w:sz w:val="22"/>
          <w:szCs w:val="22"/>
        </w:rPr>
        <w:t>П</w:t>
      </w:r>
      <w:r w:rsidR="00AB175E">
        <w:rPr>
          <w:sz w:val="22"/>
          <w:szCs w:val="22"/>
        </w:rPr>
        <w:t>,</w:t>
      </w:r>
      <w:r w:rsidRPr="00FC1687">
        <w:rPr>
          <w:sz w:val="22"/>
          <w:szCs w:val="22"/>
        </w:rPr>
        <w:t xml:space="preserve"> в случае нарушения Клиентом своих обязательств, указанных в пунктах </w:t>
      </w:r>
      <w:r w:rsidR="00A84BB7" w:rsidRPr="00FC1687">
        <w:rPr>
          <w:sz w:val="22"/>
          <w:szCs w:val="22"/>
        </w:rPr>
        <w:t>10</w:t>
      </w:r>
      <w:r w:rsidRPr="00FC1687">
        <w:rPr>
          <w:sz w:val="22"/>
          <w:szCs w:val="22"/>
        </w:rPr>
        <w:t>.</w:t>
      </w:r>
      <w:r w:rsidR="00DB3401" w:rsidRPr="00FC1687">
        <w:rPr>
          <w:sz w:val="22"/>
          <w:szCs w:val="22"/>
        </w:rPr>
        <w:t>1</w:t>
      </w:r>
      <w:r w:rsidRPr="00FC1687">
        <w:rPr>
          <w:sz w:val="22"/>
          <w:szCs w:val="22"/>
        </w:rPr>
        <w:t xml:space="preserve">.2, </w:t>
      </w:r>
      <w:r w:rsidR="00A84BB7" w:rsidRPr="00FC1687">
        <w:rPr>
          <w:sz w:val="22"/>
          <w:szCs w:val="22"/>
        </w:rPr>
        <w:t>10</w:t>
      </w:r>
      <w:r w:rsidRPr="00FC1687">
        <w:rPr>
          <w:sz w:val="22"/>
          <w:szCs w:val="22"/>
        </w:rPr>
        <w:t>.</w:t>
      </w:r>
      <w:r w:rsidR="00DB3401" w:rsidRPr="00FC1687">
        <w:rPr>
          <w:sz w:val="22"/>
          <w:szCs w:val="22"/>
        </w:rPr>
        <w:t>1</w:t>
      </w:r>
      <w:r w:rsidRPr="00FC1687">
        <w:rPr>
          <w:sz w:val="22"/>
          <w:szCs w:val="22"/>
        </w:rPr>
        <w:t>.5 Соглашения, при нарушении обязательств Клиента</w:t>
      </w:r>
      <w:r w:rsidR="00D47BAE" w:rsidRPr="00FC1687">
        <w:rPr>
          <w:sz w:val="22"/>
          <w:szCs w:val="22"/>
        </w:rPr>
        <w:t xml:space="preserve"> по любому из </w:t>
      </w:r>
      <w:r w:rsidR="00001304" w:rsidRPr="00FC1687">
        <w:rPr>
          <w:sz w:val="22"/>
          <w:szCs w:val="22"/>
        </w:rPr>
        <w:t>д</w:t>
      </w:r>
      <w:r w:rsidRPr="00FC1687">
        <w:rPr>
          <w:sz w:val="22"/>
          <w:szCs w:val="22"/>
        </w:rPr>
        <w:t>оговоров</w:t>
      </w:r>
      <w:r w:rsidR="00001304" w:rsidRPr="00FC1687">
        <w:rPr>
          <w:sz w:val="22"/>
          <w:szCs w:val="22"/>
        </w:rPr>
        <w:t>, заключенных между Банком и Клиентом</w:t>
      </w:r>
      <w:r w:rsidRPr="00FC1687">
        <w:rPr>
          <w:sz w:val="22"/>
          <w:szCs w:val="22"/>
        </w:rPr>
        <w:t xml:space="preserve">, в том числе, при непредставлении Клиентом документов и информации, запрошенных Банком в рамках указанных договоров, </w:t>
      </w:r>
      <w:r w:rsidRPr="00FC1687">
        <w:rPr>
          <w:sz w:val="22"/>
          <w:szCs w:val="22"/>
        </w:rPr>
        <w:lastRenderedPageBreak/>
        <w:t>и(или) при возникновении у Банка подозрений о проведении Клиентом сомнительных операций. При этом ранее оплаченные суммы за пользование Системой пересчету не подлежат и Клиенту не возвращаются.</w:t>
      </w:r>
    </w:p>
    <w:p w:rsidR="000160CF" w:rsidRPr="000160CF" w:rsidRDefault="000160CF" w:rsidP="003B66BD">
      <w:pPr>
        <w:numPr>
          <w:ilvl w:val="1"/>
          <w:numId w:val="11"/>
        </w:numPr>
        <w:ind w:left="567" w:hanging="567"/>
        <w:jc w:val="both"/>
        <w:rPr>
          <w:sz w:val="22"/>
          <w:szCs w:val="22"/>
        </w:rPr>
      </w:pPr>
      <w:r>
        <w:rPr>
          <w:sz w:val="22"/>
          <w:szCs w:val="22"/>
        </w:rPr>
        <w:t xml:space="preserve">Клиент имеет право </w:t>
      </w:r>
      <w:r w:rsidRPr="003B66BD">
        <w:rPr>
          <w:sz w:val="22"/>
          <w:szCs w:val="22"/>
        </w:rPr>
        <w:t xml:space="preserve">установить </w:t>
      </w:r>
      <w:r w:rsidR="00242442" w:rsidRPr="00242442">
        <w:rPr>
          <w:sz w:val="22"/>
          <w:szCs w:val="22"/>
        </w:rPr>
        <w:t>ограничения на</w:t>
      </w:r>
      <w:r w:rsidRPr="003B66BD">
        <w:rPr>
          <w:sz w:val="22"/>
          <w:szCs w:val="22"/>
        </w:rPr>
        <w:t xml:space="preserve"> проведение операций в Системе, в том числе по общей сумме операций </w:t>
      </w:r>
      <w:proofErr w:type="gramStart"/>
      <w:r w:rsidRPr="003B66BD">
        <w:rPr>
          <w:sz w:val="22"/>
          <w:szCs w:val="22"/>
        </w:rPr>
        <w:t>и(</w:t>
      </w:r>
      <w:proofErr w:type="gramEnd"/>
      <w:r w:rsidRPr="003B66BD">
        <w:rPr>
          <w:sz w:val="22"/>
          <w:szCs w:val="22"/>
        </w:rPr>
        <w:t xml:space="preserve">или) операций за определенный период времени (ежедневный лимит, ежемесячный лимит) </w:t>
      </w:r>
      <w:r>
        <w:rPr>
          <w:sz w:val="22"/>
          <w:szCs w:val="22"/>
        </w:rPr>
        <w:t xml:space="preserve">в соответствии </w:t>
      </w:r>
      <w:r w:rsidRPr="000160CF">
        <w:rPr>
          <w:sz w:val="22"/>
          <w:szCs w:val="22"/>
        </w:rPr>
        <w:t>Правила</w:t>
      </w:r>
      <w:r>
        <w:rPr>
          <w:sz w:val="22"/>
          <w:szCs w:val="22"/>
        </w:rPr>
        <w:t>ми</w:t>
      </w:r>
      <w:r w:rsidRPr="000160CF">
        <w:rPr>
          <w:sz w:val="22"/>
          <w:szCs w:val="22"/>
        </w:rPr>
        <w:t xml:space="preserve"> и условия</w:t>
      </w:r>
      <w:r w:rsidR="00390EC4">
        <w:rPr>
          <w:sz w:val="22"/>
          <w:szCs w:val="22"/>
        </w:rPr>
        <w:t>ми</w:t>
      </w:r>
      <w:r w:rsidRPr="000160CF">
        <w:rPr>
          <w:sz w:val="22"/>
          <w:szCs w:val="22"/>
        </w:rPr>
        <w:t xml:space="preserve"> </w:t>
      </w:r>
      <w:r w:rsidRPr="003B66BD">
        <w:rPr>
          <w:sz w:val="22"/>
          <w:szCs w:val="22"/>
        </w:rPr>
        <w:t>установления /отмены ограничений параметров операций, являющимися Приложением №</w:t>
      </w:r>
      <w:r>
        <w:rPr>
          <w:sz w:val="22"/>
          <w:szCs w:val="22"/>
        </w:rPr>
        <w:t>5</w:t>
      </w:r>
      <w:r w:rsidRPr="003B66BD">
        <w:rPr>
          <w:sz w:val="22"/>
          <w:szCs w:val="22"/>
        </w:rPr>
        <w:t xml:space="preserve"> к Правилам.</w:t>
      </w:r>
    </w:p>
    <w:p w:rsidR="00B02DBB" w:rsidRDefault="00B02DBB" w:rsidP="003B66BD">
      <w:pPr>
        <w:numPr>
          <w:ilvl w:val="1"/>
          <w:numId w:val="11"/>
        </w:numPr>
        <w:ind w:left="567" w:hanging="567"/>
        <w:jc w:val="both"/>
        <w:rPr>
          <w:sz w:val="22"/>
          <w:szCs w:val="22"/>
        </w:rPr>
      </w:pPr>
      <w:r w:rsidRPr="00B02DBB">
        <w:rPr>
          <w:sz w:val="22"/>
          <w:szCs w:val="22"/>
        </w:rPr>
        <w:t>Стороны несут ответственность за невыполнение или ненадлежащее выполнение своих о</w:t>
      </w:r>
      <w:r w:rsidR="00B75B5F">
        <w:rPr>
          <w:sz w:val="22"/>
          <w:szCs w:val="22"/>
        </w:rPr>
        <w:t>бязательств</w:t>
      </w:r>
      <w:r w:rsidRPr="00B02DBB">
        <w:rPr>
          <w:sz w:val="22"/>
          <w:szCs w:val="22"/>
        </w:rPr>
        <w:t xml:space="preserve"> в соответствии с законодательством Российской Федерации.</w:t>
      </w:r>
    </w:p>
    <w:p w:rsidR="00B02DBB" w:rsidRDefault="00854D71" w:rsidP="003B66BD">
      <w:pPr>
        <w:numPr>
          <w:ilvl w:val="1"/>
          <w:numId w:val="11"/>
        </w:numPr>
        <w:ind w:left="567" w:hanging="567"/>
        <w:jc w:val="both"/>
        <w:rPr>
          <w:sz w:val="22"/>
          <w:szCs w:val="22"/>
        </w:rPr>
      </w:pPr>
      <w:r w:rsidRPr="00510176">
        <w:rPr>
          <w:sz w:val="22"/>
          <w:szCs w:val="22"/>
        </w:rPr>
        <w:t>Банк</w:t>
      </w:r>
      <w:r w:rsidRPr="00C36B49">
        <w:rPr>
          <w:sz w:val="22"/>
          <w:szCs w:val="22"/>
        </w:rPr>
        <w:t xml:space="preserve"> не несет ответственность</w:t>
      </w:r>
      <w:r w:rsidR="00B02DBB">
        <w:rPr>
          <w:sz w:val="22"/>
          <w:szCs w:val="22"/>
        </w:rPr>
        <w:t>:</w:t>
      </w:r>
    </w:p>
    <w:p w:rsidR="00854D71" w:rsidRPr="00C36B49" w:rsidRDefault="00854D71" w:rsidP="003B66BD">
      <w:pPr>
        <w:numPr>
          <w:ilvl w:val="0"/>
          <w:numId w:val="3"/>
        </w:numPr>
        <w:autoSpaceDE w:val="0"/>
        <w:autoSpaceDN w:val="0"/>
        <w:adjustRightInd w:val="0"/>
        <w:ind w:left="1134" w:hanging="567"/>
        <w:jc w:val="both"/>
        <w:outlineLvl w:val="0"/>
        <w:rPr>
          <w:sz w:val="22"/>
          <w:szCs w:val="22"/>
        </w:rPr>
      </w:pPr>
      <w:r w:rsidRPr="00C36B49">
        <w:rPr>
          <w:sz w:val="22"/>
          <w:szCs w:val="22"/>
        </w:rPr>
        <w:t xml:space="preserve">за умышленную или неосторожную передачу </w:t>
      </w:r>
      <w:r w:rsidRPr="00510176">
        <w:rPr>
          <w:sz w:val="22"/>
          <w:szCs w:val="22"/>
        </w:rPr>
        <w:t>Клиентом</w:t>
      </w:r>
      <w:r w:rsidRPr="00C36B49">
        <w:rPr>
          <w:sz w:val="22"/>
          <w:szCs w:val="22"/>
        </w:rPr>
        <w:t xml:space="preserve"> </w:t>
      </w:r>
      <w:r w:rsidR="00344AAB">
        <w:rPr>
          <w:sz w:val="22"/>
          <w:szCs w:val="22"/>
        </w:rPr>
        <w:t>Логина и Пароля</w:t>
      </w:r>
      <w:r w:rsidR="00C209A8">
        <w:rPr>
          <w:sz w:val="22"/>
          <w:szCs w:val="22"/>
        </w:rPr>
        <w:t xml:space="preserve">, доступа к </w:t>
      </w:r>
      <w:r w:rsidR="00E60C56">
        <w:rPr>
          <w:sz w:val="22"/>
          <w:szCs w:val="22"/>
        </w:rPr>
        <w:t>Т</w:t>
      </w:r>
      <w:r w:rsidR="00C209A8">
        <w:rPr>
          <w:sz w:val="22"/>
          <w:szCs w:val="22"/>
        </w:rPr>
        <w:t>елефон</w:t>
      </w:r>
      <w:r w:rsidR="00C5798E">
        <w:rPr>
          <w:sz w:val="22"/>
          <w:szCs w:val="22"/>
        </w:rPr>
        <w:t>у</w:t>
      </w:r>
      <w:r w:rsidR="00E60C56">
        <w:rPr>
          <w:sz w:val="22"/>
          <w:szCs w:val="22"/>
        </w:rPr>
        <w:t>, Номеру телефона</w:t>
      </w:r>
      <w:r w:rsidRPr="00C36B49">
        <w:rPr>
          <w:sz w:val="22"/>
          <w:szCs w:val="22"/>
        </w:rPr>
        <w:t xml:space="preserve"> </w:t>
      </w:r>
      <w:r w:rsidR="00510176">
        <w:rPr>
          <w:sz w:val="22"/>
          <w:szCs w:val="22"/>
        </w:rPr>
        <w:t>неуполномоченным лицам</w:t>
      </w:r>
      <w:r w:rsidR="00A17D0F">
        <w:rPr>
          <w:sz w:val="22"/>
          <w:szCs w:val="22"/>
        </w:rPr>
        <w:t>;</w:t>
      </w:r>
    </w:p>
    <w:p w:rsidR="00854D71" w:rsidRDefault="00854D71" w:rsidP="003B66BD">
      <w:pPr>
        <w:numPr>
          <w:ilvl w:val="0"/>
          <w:numId w:val="3"/>
        </w:numPr>
        <w:autoSpaceDE w:val="0"/>
        <w:autoSpaceDN w:val="0"/>
        <w:adjustRightInd w:val="0"/>
        <w:ind w:left="1134" w:hanging="567"/>
        <w:jc w:val="both"/>
        <w:outlineLvl w:val="0"/>
        <w:rPr>
          <w:sz w:val="22"/>
          <w:szCs w:val="22"/>
        </w:rPr>
      </w:pPr>
      <w:r w:rsidRPr="00C36B49">
        <w:rPr>
          <w:sz w:val="22"/>
          <w:szCs w:val="22"/>
        </w:rPr>
        <w:t xml:space="preserve">за неисполнение обязательств при отсутствии вины со стороны </w:t>
      </w:r>
      <w:r w:rsidRPr="00510176">
        <w:rPr>
          <w:sz w:val="22"/>
          <w:szCs w:val="22"/>
        </w:rPr>
        <w:t>Банка</w:t>
      </w:r>
      <w:r w:rsidRPr="00C36B49">
        <w:rPr>
          <w:sz w:val="22"/>
          <w:szCs w:val="22"/>
        </w:rPr>
        <w:t xml:space="preserve"> в случаях обрыва линий связи,</w:t>
      </w:r>
      <w:r w:rsidRPr="00510176">
        <w:rPr>
          <w:sz w:val="22"/>
          <w:szCs w:val="22"/>
        </w:rPr>
        <w:t xml:space="preserve"> </w:t>
      </w:r>
      <w:r w:rsidRPr="00C36B49">
        <w:rPr>
          <w:sz w:val="22"/>
          <w:szCs w:val="22"/>
        </w:rPr>
        <w:t>выхода из строя оборудования у любой трет</w:t>
      </w:r>
      <w:r>
        <w:rPr>
          <w:sz w:val="22"/>
          <w:szCs w:val="22"/>
        </w:rPr>
        <w:t>ь</w:t>
      </w:r>
      <w:r w:rsidRPr="00C36B49">
        <w:rPr>
          <w:sz w:val="22"/>
          <w:szCs w:val="22"/>
        </w:rPr>
        <w:t>ей стороны, предоставляющей услуги связи</w:t>
      </w:r>
      <w:r w:rsidR="00A17D0F">
        <w:rPr>
          <w:sz w:val="22"/>
          <w:szCs w:val="22"/>
        </w:rPr>
        <w:t>;</w:t>
      </w:r>
    </w:p>
    <w:p w:rsidR="00C63EA2" w:rsidRDefault="00C63EA2" w:rsidP="003B66BD">
      <w:pPr>
        <w:numPr>
          <w:ilvl w:val="0"/>
          <w:numId w:val="3"/>
        </w:numPr>
        <w:autoSpaceDE w:val="0"/>
        <w:autoSpaceDN w:val="0"/>
        <w:adjustRightInd w:val="0"/>
        <w:ind w:left="1134" w:hanging="567"/>
        <w:jc w:val="both"/>
        <w:outlineLvl w:val="0"/>
        <w:rPr>
          <w:sz w:val="22"/>
          <w:szCs w:val="22"/>
        </w:rPr>
      </w:pPr>
      <w:r w:rsidRPr="00C63EA2">
        <w:rPr>
          <w:sz w:val="22"/>
          <w:szCs w:val="22"/>
        </w:rPr>
        <w:t>за исполнение за счет сре</w:t>
      </w:r>
      <w:proofErr w:type="gramStart"/>
      <w:r w:rsidRPr="00C63EA2">
        <w:rPr>
          <w:sz w:val="22"/>
          <w:szCs w:val="22"/>
        </w:rPr>
        <w:t>дств Кл</w:t>
      </w:r>
      <w:proofErr w:type="gramEnd"/>
      <w:r w:rsidRPr="00C63EA2">
        <w:rPr>
          <w:sz w:val="22"/>
          <w:szCs w:val="22"/>
        </w:rPr>
        <w:t>иента ЭД, подготовленных без участия Клиента и переданных по Системе</w:t>
      </w:r>
      <w:r w:rsidR="00AB175E">
        <w:rPr>
          <w:sz w:val="22"/>
          <w:szCs w:val="22"/>
        </w:rPr>
        <w:t>,</w:t>
      </w:r>
      <w:r w:rsidR="00C5798E">
        <w:rPr>
          <w:sz w:val="22"/>
          <w:szCs w:val="22"/>
        </w:rPr>
        <w:t xml:space="preserve"> если такие документы </w:t>
      </w:r>
      <w:r w:rsidRPr="00C63EA2">
        <w:rPr>
          <w:sz w:val="22"/>
          <w:szCs w:val="22"/>
        </w:rPr>
        <w:t>заверены надлежащей ЭП</w:t>
      </w:r>
      <w:r w:rsidR="00A17D0F">
        <w:rPr>
          <w:sz w:val="22"/>
          <w:szCs w:val="22"/>
        </w:rPr>
        <w:t>;</w:t>
      </w:r>
    </w:p>
    <w:p w:rsidR="00B02DBB" w:rsidRDefault="00B02DBB" w:rsidP="003B66BD">
      <w:pPr>
        <w:numPr>
          <w:ilvl w:val="0"/>
          <w:numId w:val="3"/>
        </w:numPr>
        <w:autoSpaceDE w:val="0"/>
        <w:autoSpaceDN w:val="0"/>
        <w:adjustRightInd w:val="0"/>
        <w:ind w:left="1134" w:hanging="567"/>
        <w:jc w:val="both"/>
        <w:outlineLvl w:val="0"/>
        <w:rPr>
          <w:sz w:val="22"/>
          <w:szCs w:val="22"/>
        </w:rPr>
      </w:pPr>
      <w:r>
        <w:rPr>
          <w:sz w:val="22"/>
          <w:szCs w:val="22"/>
        </w:rPr>
        <w:t>за операции по Счетам</w:t>
      </w:r>
      <w:r w:rsidRPr="00B02DBB">
        <w:rPr>
          <w:sz w:val="22"/>
          <w:szCs w:val="22"/>
        </w:rPr>
        <w:t xml:space="preserve">, совершенные на основании </w:t>
      </w:r>
      <w:r>
        <w:rPr>
          <w:sz w:val="22"/>
          <w:szCs w:val="22"/>
        </w:rPr>
        <w:t>ЭД</w:t>
      </w:r>
      <w:r w:rsidRPr="00B02DBB">
        <w:rPr>
          <w:sz w:val="22"/>
          <w:szCs w:val="22"/>
        </w:rPr>
        <w:t>, подписанных лицами, не обладающими или утратившими полномочия на соответствующий доступ</w:t>
      </w:r>
      <w:r>
        <w:rPr>
          <w:sz w:val="22"/>
          <w:szCs w:val="22"/>
        </w:rPr>
        <w:t xml:space="preserve"> к Системе</w:t>
      </w:r>
      <w:r w:rsidRPr="00B02DBB">
        <w:rPr>
          <w:sz w:val="22"/>
          <w:szCs w:val="22"/>
        </w:rPr>
        <w:t>, в том числе по причине несвоевременного уведомления Клиентом Банка о произошедших изменениях</w:t>
      </w:r>
      <w:r>
        <w:rPr>
          <w:sz w:val="22"/>
          <w:szCs w:val="22"/>
        </w:rPr>
        <w:t>;</w:t>
      </w:r>
    </w:p>
    <w:p w:rsidR="00C209A8" w:rsidRDefault="00B02DBB" w:rsidP="003B66BD">
      <w:pPr>
        <w:numPr>
          <w:ilvl w:val="0"/>
          <w:numId w:val="3"/>
        </w:numPr>
        <w:autoSpaceDE w:val="0"/>
        <w:autoSpaceDN w:val="0"/>
        <w:adjustRightInd w:val="0"/>
        <w:ind w:left="1134" w:hanging="567"/>
        <w:jc w:val="both"/>
        <w:outlineLvl w:val="0"/>
        <w:rPr>
          <w:sz w:val="22"/>
          <w:szCs w:val="22"/>
        </w:rPr>
      </w:pPr>
      <w:r w:rsidRPr="00B02DBB">
        <w:rPr>
          <w:sz w:val="22"/>
          <w:szCs w:val="22"/>
        </w:rPr>
        <w:t xml:space="preserve">за сбои в работе Системы, произошедшие не по вине Банка и повлекшие для Клиента невозможность передачи </w:t>
      </w:r>
      <w:r w:rsidR="00C209A8">
        <w:rPr>
          <w:sz w:val="22"/>
          <w:szCs w:val="22"/>
        </w:rPr>
        <w:t>ЭД</w:t>
      </w:r>
      <w:r w:rsidRPr="00B02DBB">
        <w:rPr>
          <w:sz w:val="22"/>
          <w:szCs w:val="22"/>
        </w:rPr>
        <w:t xml:space="preserve">; </w:t>
      </w:r>
    </w:p>
    <w:p w:rsidR="00C209A8" w:rsidRDefault="00B02DBB" w:rsidP="003B66BD">
      <w:pPr>
        <w:numPr>
          <w:ilvl w:val="0"/>
          <w:numId w:val="3"/>
        </w:numPr>
        <w:autoSpaceDE w:val="0"/>
        <w:autoSpaceDN w:val="0"/>
        <w:adjustRightInd w:val="0"/>
        <w:ind w:left="1134" w:hanging="567"/>
        <w:jc w:val="both"/>
        <w:outlineLvl w:val="0"/>
        <w:rPr>
          <w:sz w:val="22"/>
          <w:szCs w:val="22"/>
        </w:rPr>
      </w:pPr>
      <w:r w:rsidRPr="00B02DBB">
        <w:rPr>
          <w:sz w:val="22"/>
          <w:szCs w:val="22"/>
        </w:rPr>
        <w:t>за несвоевременное получение или неполучение Клиентом SMS-ключа, SMS-сообщения, получение этих сообщений третьим лицом, получение Клиентом соответствующих сообщений, адресованных третьему лицу, если данные обстоятельства произошли в связи с техническими сбоями или по иным причинам, не зависящим от Банка;</w:t>
      </w:r>
    </w:p>
    <w:p w:rsidR="00B02DBB" w:rsidRDefault="00B02DBB" w:rsidP="003B66BD">
      <w:pPr>
        <w:numPr>
          <w:ilvl w:val="0"/>
          <w:numId w:val="3"/>
        </w:numPr>
        <w:autoSpaceDE w:val="0"/>
        <w:autoSpaceDN w:val="0"/>
        <w:adjustRightInd w:val="0"/>
        <w:ind w:left="1134" w:hanging="567"/>
        <w:jc w:val="both"/>
        <w:outlineLvl w:val="0"/>
        <w:rPr>
          <w:sz w:val="22"/>
          <w:szCs w:val="22"/>
        </w:rPr>
      </w:pPr>
      <w:r w:rsidRPr="00B02DBB">
        <w:rPr>
          <w:sz w:val="22"/>
          <w:szCs w:val="22"/>
        </w:rPr>
        <w:t xml:space="preserve">за утерю Клиентом </w:t>
      </w:r>
      <w:r w:rsidR="00E60C56">
        <w:rPr>
          <w:sz w:val="22"/>
          <w:szCs w:val="22"/>
        </w:rPr>
        <w:t>Т</w:t>
      </w:r>
      <w:r w:rsidRPr="00B02DBB">
        <w:rPr>
          <w:sz w:val="22"/>
          <w:szCs w:val="22"/>
        </w:rPr>
        <w:t>елефона</w:t>
      </w:r>
      <w:r w:rsidR="00074C20">
        <w:rPr>
          <w:sz w:val="22"/>
          <w:szCs w:val="22"/>
        </w:rPr>
        <w:t xml:space="preserve"> и/или</w:t>
      </w:r>
      <w:r w:rsidRPr="00B02DBB">
        <w:rPr>
          <w:sz w:val="22"/>
          <w:szCs w:val="22"/>
        </w:rPr>
        <w:t xml:space="preserve"> </w:t>
      </w:r>
      <w:r w:rsidR="00074C20">
        <w:rPr>
          <w:sz w:val="22"/>
          <w:szCs w:val="22"/>
        </w:rPr>
        <w:t xml:space="preserve">утраты Клиентом контроля над </w:t>
      </w:r>
      <w:r w:rsidR="00E60C56">
        <w:rPr>
          <w:sz w:val="22"/>
          <w:szCs w:val="22"/>
        </w:rPr>
        <w:t>Т</w:t>
      </w:r>
      <w:r w:rsidR="00074C20">
        <w:rPr>
          <w:sz w:val="22"/>
          <w:szCs w:val="22"/>
        </w:rPr>
        <w:t>елефон</w:t>
      </w:r>
      <w:r w:rsidR="00C5798E">
        <w:rPr>
          <w:sz w:val="22"/>
          <w:szCs w:val="22"/>
        </w:rPr>
        <w:t>ом</w:t>
      </w:r>
      <w:r w:rsidR="00E60C56">
        <w:rPr>
          <w:sz w:val="22"/>
          <w:szCs w:val="22"/>
        </w:rPr>
        <w:t xml:space="preserve"> и/или Номером телефона</w:t>
      </w:r>
      <w:r w:rsidR="00074C20">
        <w:rPr>
          <w:sz w:val="22"/>
          <w:szCs w:val="22"/>
        </w:rPr>
        <w:t>;</w:t>
      </w:r>
    </w:p>
    <w:p w:rsidR="00074C20" w:rsidRPr="00C63EA2" w:rsidRDefault="00074C20" w:rsidP="003B66BD">
      <w:pPr>
        <w:numPr>
          <w:ilvl w:val="0"/>
          <w:numId w:val="3"/>
        </w:numPr>
        <w:autoSpaceDE w:val="0"/>
        <w:autoSpaceDN w:val="0"/>
        <w:adjustRightInd w:val="0"/>
        <w:ind w:left="1134" w:hanging="567"/>
        <w:jc w:val="both"/>
        <w:outlineLvl w:val="0"/>
        <w:rPr>
          <w:sz w:val="22"/>
          <w:szCs w:val="22"/>
        </w:rPr>
      </w:pPr>
      <w:r w:rsidRPr="00074C20">
        <w:rPr>
          <w:sz w:val="22"/>
          <w:szCs w:val="22"/>
        </w:rPr>
        <w:t xml:space="preserve">за финансовые потери, понесенные Клиентом в связи с нарушением и/или ненадлежащим исполнением Клиентом требований по защите </w:t>
      </w:r>
      <w:r w:rsidR="00C5798E">
        <w:rPr>
          <w:sz w:val="22"/>
          <w:szCs w:val="22"/>
        </w:rPr>
        <w:t>от вредоносного кода компьютера (телефона)</w:t>
      </w:r>
      <w:r w:rsidRPr="00074C20">
        <w:rPr>
          <w:sz w:val="22"/>
          <w:szCs w:val="22"/>
        </w:rPr>
        <w:t>, с использованием которого Клиент осуществляет работу в Системе.</w:t>
      </w:r>
    </w:p>
    <w:p w:rsidR="00074C20" w:rsidRPr="00074C20" w:rsidRDefault="00074C20" w:rsidP="003B66BD">
      <w:pPr>
        <w:numPr>
          <w:ilvl w:val="1"/>
          <w:numId w:val="11"/>
        </w:numPr>
        <w:ind w:left="567" w:hanging="567"/>
        <w:jc w:val="both"/>
        <w:rPr>
          <w:sz w:val="22"/>
          <w:szCs w:val="22"/>
        </w:rPr>
      </w:pPr>
      <w:r w:rsidRPr="00074C20">
        <w:rPr>
          <w:sz w:val="22"/>
          <w:szCs w:val="22"/>
        </w:rPr>
        <w:t>В случае неисполнения или ненадлежащего исполнения одной из Сторон обязательств, предусмотренных Дополнительным соглашением, эта Сторона возмещает другой Стороне реальный ущерб (подтвержденный документально), понесенный последней в связи с указанным неисполнением или ненадлежащим исполнением Стороной своих обязательств.</w:t>
      </w:r>
    </w:p>
    <w:p w:rsidR="00854D71" w:rsidRPr="00C36B49" w:rsidRDefault="00854D71" w:rsidP="00427109">
      <w:pPr>
        <w:ind w:firstLine="720"/>
        <w:jc w:val="both"/>
        <w:rPr>
          <w:sz w:val="22"/>
          <w:szCs w:val="22"/>
        </w:rPr>
      </w:pPr>
    </w:p>
    <w:p w:rsidR="00806D92" w:rsidRPr="002850E2" w:rsidRDefault="00806D92" w:rsidP="003B66BD">
      <w:pPr>
        <w:pStyle w:val="af6"/>
        <w:numPr>
          <w:ilvl w:val="0"/>
          <w:numId w:val="11"/>
        </w:numPr>
        <w:tabs>
          <w:tab w:val="left" w:pos="567"/>
        </w:tabs>
        <w:ind w:left="0" w:firstLine="0"/>
        <w:jc w:val="center"/>
        <w:rPr>
          <w:b/>
          <w:sz w:val="22"/>
          <w:szCs w:val="22"/>
        </w:rPr>
      </w:pPr>
      <w:bookmarkStart w:id="6" w:name="_Ref342489444"/>
      <w:bookmarkStart w:id="7" w:name="_Ref347503733"/>
      <w:r w:rsidRPr="00806D92">
        <w:rPr>
          <w:b/>
          <w:bCs/>
          <w:color w:val="000000"/>
          <w:sz w:val="22"/>
          <w:szCs w:val="22"/>
        </w:rPr>
        <w:t>ПОРЯДОК</w:t>
      </w:r>
      <w:r w:rsidRPr="002850E2">
        <w:rPr>
          <w:b/>
          <w:sz w:val="22"/>
          <w:szCs w:val="22"/>
        </w:rPr>
        <w:t xml:space="preserve"> </w:t>
      </w:r>
      <w:r w:rsidRPr="00EC3866">
        <w:rPr>
          <w:b/>
          <w:bCs/>
          <w:color w:val="000000"/>
          <w:sz w:val="22"/>
          <w:szCs w:val="22"/>
        </w:rPr>
        <w:t>ВНЕСЕНИЯ</w:t>
      </w:r>
      <w:r w:rsidRPr="002850E2">
        <w:rPr>
          <w:b/>
          <w:sz w:val="22"/>
          <w:szCs w:val="22"/>
        </w:rPr>
        <w:t xml:space="preserve"> ИЗМЕНЕНИЙ В </w:t>
      </w:r>
      <w:bookmarkEnd w:id="6"/>
      <w:bookmarkEnd w:id="7"/>
      <w:r>
        <w:rPr>
          <w:b/>
          <w:sz w:val="22"/>
          <w:szCs w:val="22"/>
        </w:rPr>
        <w:t>СОГЛАШЕНИЕ</w:t>
      </w:r>
    </w:p>
    <w:p w:rsidR="00806D92" w:rsidRPr="002850E2" w:rsidRDefault="00806D92" w:rsidP="003B66BD">
      <w:pPr>
        <w:numPr>
          <w:ilvl w:val="1"/>
          <w:numId w:val="11"/>
        </w:numPr>
        <w:ind w:left="567" w:hanging="567"/>
        <w:jc w:val="both"/>
        <w:rPr>
          <w:sz w:val="22"/>
          <w:szCs w:val="22"/>
        </w:rPr>
      </w:pPr>
      <w:r w:rsidRPr="002850E2">
        <w:rPr>
          <w:sz w:val="22"/>
          <w:szCs w:val="22"/>
        </w:rPr>
        <w:t xml:space="preserve">Банк вправе самостоятельно изменять </w:t>
      </w:r>
      <w:r>
        <w:rPr>
          <w:sz w:val="22"/>
          <w:szCs w:val="22"/>
        </w:rPr>
        <w:t>Соглашение</w:t>
      </w:r>
      <w:r w:rsidRPr="002850E2">
        <w:rPr>
          <w:sz w:val="22"/>
          <w:szCs w:val="22"/>
        </w:rPr>
        <w:t>, но не чаще чем один раз в квартал.</w:t>
      </w:r>
    </w:p>
    <w:p w:rsidR="00806D92" w:rsidRPr="002850E2" w:rsidRDefault="00806D92" w:rsidP="003B66BD">
      <w:pPr>
        <w:numPr>
          <w:ilvl w:val="1"/>
          <w:numId w:val="11"/>
        </w:numPr>
        <w:ind w:left="567" w:hanging="567"/>
        <w:jc w:val="both"/>
        <w:rPr>
          <w:sz w:val="22"/>
          <w:szCs w:val="22"/>
        </w:rPr>
      </w:pPr>
      <w:r w:rsidRPr="002850E2">
        <w:rPr>
          <w:sz w:val="22"/>
          <w:szCs w:val="22"/>
        </w:rPr>
        <w:t xml:space="preserve">Банк осуществляет предварительное раскрытие информации обо всех изменениях </w:t>
      </w:r>
      <w:r w:rsidR="00B9071C">
        <w:rPr>
          <w:sz w:val="22"/>
          <w:szCs w:val="22"/>
        </w:rPr>
        <w:t>Соглашения</w:t>
      </w:r>
      <w:r w:rsidRPr="002850E2">
        <w:rPr>
          <w:sz w:val="22"/>
          <w:szCs w:val="22"/>
        </w:rPr>
        <w:t>.</w:t>
      </w:r>
    </w:p>
    <w:p w:rsidR="00806D92" w:rsidRPr="002850E2" w:rsidRDefault="00806D92" w:rsidP="003B66BD">
      <w:pPr>
        <w:numPr>
          <w:ilvl w:val="1"/>
          <w:numId w:val="11"/>
        </w:numPr>
        <w:ind w:left="567" w:hanging="567"/>
        <w:jc w:val="both"/>
        <w:rPr>
          <w:sz w:val="22"/>
          <w:szCs w:val="22"/>
        </w:rPr>
      </w:pPr>
      <w:r w:rsidRPr="002850E2">
        <w:rPr>
          <w:sz w:val="22"/>
          <w:szCs w:val="22"/>
        </w:rPr>
        <w:t>Предварительное раскрытие информации осуществляется Банком не позднее</w:t>
      </w:r>
      <w:r>
        <w:rPr>
          <w:sz w:val="22"/>
          <w:szCs w:val="22"/>
        </w:rPr>
        <w:t>,</w:t>
      </w:r>
      <w:r w:rsidRPr="002850E2">
        <w:rPr>
          <w:sz w:val="22"/>
          <w:szCs w:val="22"/>
        </w:rPr>
        <w:t xml:space="preserve"> чем за 10 </w:t>
      </w:r>
      <w:r>
        <w:rPr>
          <w:sz w:val="22"/>
          <w:szCs w:val="22"/>
        </w:rPr>
        <w:t>(Д</w:t>
      </w:r>
      <w:r w:rsidRPr="002850E2">
        <w:rPr>
          <w:sz w:val="22"/>
          <w:szCs w:val="22"/>
        </w:rPr>
        <w:t xml:space="preserve">есять) календарных дней до вступления в силу изменений и дополнений в </w:t>
      </w:r>
      <w:r w:rsidR="00B9071C">
        <w:rPr>
          <w:sz w:val="22"/>
          <w:szCs w:val="22"/>
        </w:rPr>
        <w:t>Соглашение</w:t>
      </w:r>
      <w:r w:rsidRPr="002850E2">
        <w:rPr>
          <w:sz w:val="22"/>
          <w:szCs w:val="22"/>
        </w:rPr>
        <w:t xml:space="preserve">. </w:t>
      </w:r>
    </w:p>
    <w:p w:rsidR="00806D92" w:rsidRPr="002850E2" w:rsidRDefault="00806D92" w:rsidP="003B66BD">
      <w:pPr>
        <w:numPr>
          <w:ilvl w:val="1"/>
          <w:numId w:val="11"/>
        </w:numPr>
        <w:ind w:left="567" w:hanging="567"/>
        <w:jc w:val="both"/>
        <w:rPr>
          <w:sz w:val="22"/>
          <w:szCs w:val="22"/>
        </w:rPr>
      </w:pPr>
      <w:r w:rsidRPr="002850E2">
        <w:rPr>
          <w:sz w:val="22"/>
          <w:szCs w:val="22"/>
        </w:rPr>
        <w:t xml:space="preserve">Все изменения и дополнения, вносимые Банком в </w:t>
      </w:r>
      <w:r>
        <w:rPr>
          <w:sz w:val="22"/>
          <w:szCs w:val="22"/>
        </w:rPr>
        <w:t>Соглашение</w:t>
      </w:r>
      <w:r w:rsidRPr="002850E2">
        <w:rPr>
          <w:sz w:val="22"/>
          <w:szCs w:val="22"/>
        </w:rPr>
        <w:t>, вступают в силу</w:t>
      </w:r>
      <w:r>
        <w:rPr>
          <w:sz w:val="22"/>
          <w:szCs w:val="22"/>
        </w:rPr>
        <w:t>,</w:t>
      </w:r>
      <w:r w:rsidRPr="002850E2">
        <w:rPr>
          <w:sz w:val="22"/>
          <w:szCs w:val="22"/>
        </w:rPr>
        <w:t xml:space="preserve"> начиная со дня, следующего за днем истечения срока, предусмотренного для раскрытия информации, в соответствии с </w:t>
      </w:r>
      <w:r>
        <w:rPr>
          <w:sz w:val="22"/>
          <w:szCs w:val="22"/>
        </w:rPr>
        <w:t>Соглашением</w:t>
      </w:r>
      <w:r w:rsidRPr="002850E2">
        <w:rPr>
          <w:sz w:val="22"/>
          <w:szCs w:val="22"/>
        </w:rPr>
        <w:t xml:space="preserve">. </w:t>
      </w:r>
    </w:p>
    <w:p w:rsidR="00806D92" w:rsidRPr="002850E2" w:rsidRDefault="00806D92" w:rsidP="003B66BD">
      <w:pPr>
        <w:numPr>
          <w:ilvl w:val="1"/>
          <w:numId w:val="11"/>
        </w:numPr>
        <w:ind w:left="567" w:hanging="567"/>
        <w:jc w:val="both"/>
        <w:rPr>
          <w:sz w:val="22"/>
          <w:szCs w:val="22"/>
        </w:rPr>
      </w:pPr>
      <w:r>
        <w:rPr>
          <w:sz w:val="22"/>
          <w:szCs w:val="22"/>
        </w:rPr>
        <w:t>Использование Клиентом Системы</w:t>
      </w:r>
      <w:r w:rsidRPr="002850E2">
        <w:rPr>
          <w:sz w:val="22"/>
          <w:szCs w:val="22"/>
        </w:rPr>
        <w:t xml:space="preserve"> после ввода в действие Тарифов является согласием Клиента на применение Тарифов. </w:t>
      </w:r>
    </w:p>
    <w:p w:rsidR="00806D92" w:rsidRPr="00B9071C" w:rsidRDefault="00806D92" w:rsidP="003B66BD">
      <w:pPr>
        <w:numPr>
          <w:ilvl w:val="1"/>
          <w:numId w:val="11"/>
        </w:numPr>
        <w:ind w:left="567" w:hanging="567"/>
        <w:jc w:val="both"/>
        <w:rPr>
          <w:sz w:val="22"/>
          <w:szCs w:val="22"/>
        </w:rPr>
      </w:pPr>
      <w:r w:rsidRPr="00B9071C">
        <w:rPr>
          <w:sz w:val="22"/>
          <w:szCs w:val="22"/>
        </w:rPr>
        <w:t>С целью обеспечения гарантированного ознакомления всех лиц, присоединившихся к Соглашению до вступления в силу изменений или дополнений, Клиент обязан самостоятельно обращаться</w:t>
      </w:r>
      <w:r w:rsidR="00B9071C" w:rsidRPr="00B9071C">
        <w:rPr>
          <w:sz w:val="22"/>
          <w:szCs w:val="22"/>
        </w:rPr>
        <w:t xml:space="preserve"> в Банк для получения сведений</w:t>
      </w:r>
      <w:r w:rsidR="00B9071C">
        <w:rPr>
          <w:sz w:val="22"/>
          <w:szCs w:val="22"/>
        </w:rPr>
        <w:t xml:space="preserve"> </w:t>
      </w:r>
      <w:r w:rsidRPr="00B9071C">
        <w:rPr>
          <w:sz w:val="22"/>
          <w:szCs w:val="22"/>
        </w:rPr>
        <w:t xml:space="preserve">не менее 2 раз в месяц; </w:t>
      </w:r>
    </w:p>
    <w:p w:rsidR="00806D92" w:rsidRPr="002850E2" w:rsidRDefault="00806D92" w:rsidP="003B66BD">
      <w:pPr>
        <w:numPr>
          <w:ilvl w:val="1"/>
          <w:numId w:val="11"/>
        </w:numPr>
        <w:ind w:left="567" w:hanging="567"/>
        <w:jc w:val="both"/>
        <w:rPr>
          <w:sz w:val="22"/>
          <w:szCs w:val="22"/>
        </w:rPr>
      </w:pPr>
      <w:r w:rsidRPr="002850E2">
        <w:rPr>
          <w:sz w:val="22"/>
          <w:szCs w:val="22"/>
        </w:rPr>
        <w:t>Банк с целью ознакомления Клиентов с условиями (изм</w:t>
      </w:r>
      <w:r>
        <w:rPr>
          <w:sz w:val="22"/>
          <w:szCs w:val="22"/>
        </w:rPr>
        <w:t xml:space="preserve">енениями) Соглашения </w:t>
      </w:r>
      <w:r w:rsidRPr="002850E2">
        <w:rPr>
          <w:sz w:val="22"/>
          <w:szCs w:val="22"/>
        </w:rPr>
        <w:t xml:space="preserve">размещает </w:t>
      </w:r>
      <w:r w:rsidR="00B9071C">
        <w:rPr>
          <w:sz w:val="22"/>
          <w:szCs w:val="22"/>
        </w:rPr>
        <w:t>его</w:t>
      </w:r>
      <w:r w:rsidRPr="002850E2">
        <w:rPr>
          <w:sz w:val="22"/>
          <w:szCs w:val="22"/>
        </w:rPr>
        <w:t xml:space="preserve"> путем предварительного раскрытия информации любым из нижеуказанных способов: </w:t>
      </w:r>
    </w:p>
    <w:p w:rsidR="00806D92" w:rsidRPr="002850E2" w:rsidRDefault="00806D92" w:rsidP="003B66BD">
      <w:pPr>
        <w:numPr>
          <w:ilvl w:val="2"/>
          <w:numId w:val="5"/>
        </w:numPr>
        <w:tabs>
          <w:tab w:val="clear" w:pos="1419"/>
        </w:tabs>
        <w:overflowPunct w:val="0"/>
        <w:ind w:left="1134" w:hanging="566"/>
        <w:jc w:val="both"/>
        <w:rPr>
          <w:sz w:val="22"/>
          <w:szCs w:val="22"/>
        </w:rPr>
      </w:pPr>
      <w:r w:rsidRPr="002850E2">
        <w:rPr>
          <w:sz w:val="22"/>
          <w:szCs w:val="22"/>
        </w:rPr>
        <w:t xml:space="preserve">размещение такой информации на сайте Банка в сети Интернет по адресу: </w:t>
      </w:r>
      <w:hyperlink r:id="rId13" w:history="1">
        <w:r w:rsidRPr="002850E2">
          <w:rPr>
            <w:rStyle w:val="af1"/>
            <w:sz w:val="22"/>
            <w:szCs w:val="22"/>
          </w:rPr>
          <w:t>www.</w:t>
        </w:r>
        <w:r w:rsidRPr="002850E2">
          <w:rPr>
            <w:rStyle w:val="af1"/>
            <w:sz w:val="22"/>
            <w:szCs w:val="22"/>
            <w:lang w:val="en-US"/>
          </w:rPr>
          <w:t>bankglobus</w:t>
        </w:r>
        <w:r w:rsidRPr="002850E2">
          <w:rPr>
            <w:rStyle w:val="af1"/>
            <w:sz w:val="22"/>
            <w:szCs w:val="22"/>
          </w:rPr>
          <w:t>.</w:t>
        </w:r>
        <w:proofErr w:type="spellStart"/>
        <w:r w:rsidRPr="002850E2">
          <w:rPr>
            <w:rStyle w:val="af1"/>
            <w:sz w:val="22"/>
            <w:szCs w:val="22"/>
            <w:lang w:val="en-US"/>
          </w:rPr>
          <w:t>ru</w:t>
        </w:r>
        <w:proofErr w:type="spellEnd"/>
      </w:hyperlink>
      <w:r w:rsidRPr="002850E2">
        <w:rPr>
          <w:sz w:val="22"/>
          <w:szCs w:val="22"/>
        </w:rPr>
        <w:t xml:space="preserve">; </w:t>
      </w:r>
    </w:p>
    <w:p w:rsidR="00806D92" w:rsidRPr="002850E2" w:rsidRDefault="00806D92" w:rsidP="003B66BD">
      <w:pPr>
        <w:numPr>
          <w:ilvl w:val="2"/>
          <w:numId w:val="5"/>
        </w:numPr>
        <w:tabs>
          <w:tab w:val="clear" w:pos="1419"/>
        </w:tabs>
        <w:overflowPunct w:val="0"/>
        <w:ind w:left="1134" w:hanging="566"/>
        <w:jc w:val="both"/>
        <w:rPr>
          <w:sz w:val="22"/>
          <w:szCs w:val="22"/>
        </w:rPr>
      </w:pPr>
      <w:r w:rsidRPr="002850E2">
        <w:rPr>
          <w:sz w:val="22"/>
          <w:szCs w:val="22"/>
        </w:rPr>
        <w:t xml:space="preserve">размещение объявлений и документов на бумажных </w:t>
      </w:r>
      <w:r w:rsidR="004B6669">
        <w:rPr>
          <w:sz w:val="22"/>
          <w:szCs w:val="22"/>
        </w:rPr>
        <w:t xml:space="preserve">и/или электронных </w:t>
      </w:r>
      <w:r w:rsidRPr="002850E2">
        <w:rPr>
          <w:sz w:val="22"/>
          <w:szCs w:val="22"/>
        </w:rPr>
        <w:t>носителях в помещениях Банка в месте, доступном для любого посетителя Банка</w:t>
      </w:r>
    </w:p>
    <w:p w:rsidR="00806D92" w:rsidRPr="002850E2" w:rsidRDefault="00806D92" w:rsidP="003B66BD">
      <w:pPr>
        <w:numPr>
          <w:ilvl w:val="1"/>
          <w:numId w:val="11"/>
        </w:numPr>
        <w:ind w:left="567" w:hanging="567"/>
        <w:jc w:val="both"/>
        <w:rPr>
          <w:sz w:val="22"/>
          <w:szCs w:val="22"/>
        </w:rPr>
      </w:pPr>
      <w:r w:rsidRPr="002850E2">
        <w:rPr>
          <w:sz w:val="22"/>
          <w:szCs w:val="22"/>
        </w:rPr>
        <w:t xml:space="preserve">Моментом ознакомления Клиента с опубликованной информацией считается момент, с которого информация доступна для </w:t>
      </w:r>
      <w:r>
        <w:rPr>
          <w:sz w:val="22"/>
          <w:szCs w:val="22"/>
        </w:rPr>
        <w:t>К</w:t>
      </w:r>
      <w:r w:rsidRPr="002850E2">
        <w:rPr>
          <w:sz w:val="22"/>
          <w:szCs w:val="22"/>
        </w:rPr>
        <w:t xml:space="preserve">лиентов. </w:t>
      </w:r>
    </w:p>
    <w:p w:rsidR="00806D92" w:rsidRPr="00823998" w:rsidRDefault="00806D92" w:rsidP="003B66BD">
      <w:pPr>
        <w:numPr>
          <w:ilvl w:val="1"/>
          <w:numId w:val="11"/>
        </w:numPr>
        <w:ind w:left="567" w:hanging="567"/>
        <w:jc w:val="both"/>
        <w:rPr>
          <w:sz w:val="22"/>
          <w:szCs w:val="22"/>
        </w:rPr>
      </w:pPr>
      <w:r w:rsidRPr="002850E2">
        <w:rPr>
          <w:sz w:val="22"/>
          <w:szCs w:val="22"/>
        </w:rPr>
        <w:t xml:space="preserve">Любые изменение и дополнения в </w:t>
      </w:r>
      <w:r>
        <w:rPr>
          <w:sz w:val="22"/>
          <w:szCs w:val="22"/>
        </w:rPr>
        <w:t>Соглашение</w:t>
      </w:r>
      <w:r w:rsidRPr="002850E2">
        <w:rPr>
          <w:sz w:val="22"/>
          <w:szCs w:val="22"/>
        </w:rPr>
        <w:t xml:space="preserve"> и/или Тарифы с момента вступления их в силу и/или ввода в действие с соблюдением процедур, указанных </w:t>
      </w:r>
      <w:r>
        <w:rPr>
          <w:sz w:val="22"/>
          <w:szCs w:val="22"/>
        </w:rPr>
        <w:t>Соглашением</w:t>
      </w:r>
      <w:r w:rsidRPr="002850E2">
        <w:rPr>
          <w:sz w:val="22"/>
          <w:szCs w:val="22"/>
        </w:rPr>
        <w:t xml:space="preserve">, распространяются на всех лиц, присоединившихся к </w:t>
      </w:r>
      <w:r>
        <w:rPr>
          <w:sz w:val="22"/>
          <w:szCs w:val="22"/>
        </w:rPr>
        <w:t>Соглашению</w:t>
      </w:r>
      <w:r w:rsidRPr="002850E2">
        <w:rPr>
          <w:sz w:val="22"/>
          <w:szCs w:val="22"/>
        </w:rPr>
        <w:t xml:space="preserve">, в том числе присоединившихся к </w:t>
      </w:r>
      <w:r>
        <w:rPr>
          <w:sz w:val="22"/>
          <w:szCs w:val="22"/>
        </w:rPr>
        <w:t>Соглашению</w:t>
      </w:r>
      <w:r w:rsidRPr="002850E2">
        <w:rPr>
          <w:sz w:val="22"/>
          <w:szCs w:val="22"/>
        </w:rPr>
        <w:t xml:space="preserve"> ранее даты вступления </w:t>
      </w:r>
      <w:r>
        <w:rPr>
          <w:sz w:val="22"/>
          <w:szCs w:val="22"/>
        </w:rPr>
        <w:t xml:space="preserve">в </w:t>
      </w:r>
      <w:r w:rsidRPr="002850E2">
        <w:rPr>
          <w:sz w:val="22"/>
          <w:szCs w:val="22"/>
        </w:rPr>
        <w:t xml:space="preserve">силу изменений в </w:t>
      </w:r>
      <w:r>
        <w:rPr>
          <w:sz w:val="22"/>
          <w:szCs w:val="22"/>
        </w:rPr>
        <w:t>Соглашение</w:t>
      </w:r>
      <w:r w:rsidRPr="002850E2">
        <w:rPr>
          <w:sz w:val="22"/>
          <w:szCs w:val="22"/>
        </w:rPr>
        <w:t xml:space="preserve">. В случае несогласия с изменениями или дополнениями, </w:t>
      </w:r>
      <w:r w:rsidRPr="002850E2">
        <w:rPr>
          <w:sz w:val="22"/>
          <w:szCs w:val="22"/>
        </w:rPr>
        <w:lastRenderedPageBreak/>
        <w:t xml:space="preserve">внесенными Банком в </w:t>
      </w:r>
      <w:r>
        <w:rPr>
          <w:sz w:val="22"/>
          <w:szCs w:val="22"/>
        </w:rPr>
        <w:t>Соглашение</w:t>
      </w:r>
      <w:r w:rsidRPr="002850E2">
        <w:rPr>
          <w:sz w:val="22"/>
          <w:szCs w:val="22"/>
        </w:rPr>
        <w:t xml:space="preserve">, и/или с установленными Тарифами </w:t>
      </w:r>
      <w:r>
        <w:rPr>
          <w:sz w:val="22"/>
          <w:szCs w:val="22"/>
        </w:rPr>
        <w:t>Клиент</w:t>
      </w:r>
      <w:r w:rsidRPr="002850E2">
        <w:rPr>
          <w:sz w:val="22"/>
          <w:szCs w:val="22"/>
        </w:rPr>
        <w:t xml:space="preserve"> имеет право до вступления в силу таких изменений или дополнений</w:t>
      </w:r>
      <w:r w:rsidR="007C2CAA">
        <w:rPr>
          <w:sz w:val="22"/>
          <w:szCs w:val="22"/>
        </w:rPr>
        <w:t xml:space="preserve"> (до осуществления операции в соответствии с изменениями)</w:t>
      </w:r>
      <w:r w:rsidRPr="002850E2">
        <w:rPr>
          <w:sz w:val="22"/>
          <w:szCs w:val="22"/>
        </w:rPr>
        <w:t xml:space="preserve"> отказаться от </w:t>
      </w:r>
      <w:r>
        <w:rPr>
          <w:sz w:val="22"/>
          <w:szCs w:val="22"/>
        </w:rPr>
        <w:t>Соглашения</w:t>
      </w:r>
      <w:r w:rsidRPr="002850E2">
        <w:rPr>
          <w:sz w:val="22"/>
          <w:szCs w:val="22"/>
        </w:rPr>
        <w:t xml:space="preserve"> (расторгнуть </w:t>
      </w:r>
      <w:r>
        <w:rPr>
          <w:sz w:val="22"/>
          <w:szCs w:val="22"/>
        </w:rPr>
        <w:t>Дополнительное соглашение</w:t>
      </w:r>
      <w:r w:rsidRPr="002850E2">
        <w:rPr>
          <w:sz w:val="22"/>
          <w:szCs w:val="22"/>
        </w:rPr>
        <w:t xml:space="preserve">) в порядке, предусмотренном в </w:t>
      </w:r>
      <w:r w:rsidRPr="00823998">
        <w:rPr>
          <w:sz w:val="22"/>
          <w:szCs w:val="22"/>
        </w:rPr>
        <w:t xml:space="preserve">разделе </w:t>
      </w:r>
      <w:r w:rsidR="00823998" w:rsidRPr="00823998">
        <w:rPr>
          <w:sz w:val="22"/>
          <w:szCs w:val="22"/>
        </w:rPr>
        <w:t>1</w:t>
      </w:r>
      <w:r w:rsidR="008C202C">
        <w:rPr>
          <w:sz w:val="22"/>
          <w:szCs w:val="22"/>
        </w:rPr>
        <w:t>2</w:t>
      </w:r>
      <w:r w:rsidRPr="00823998">
        <w:rPr>
          <w:sz w:val="22"/>
          <w:szCs w:val="22"/>
        </w:rPr>
        <w:t xml:space="preserve"> </w:t>
      </w:r>
      <w:r w:rsidR="00510176" w:rsidRPr="00823998">
        <w:rPr>
          <w:sz w:val="22"/>
          <w:szCs w:val="22"/>
        </w:rPr>
        <w:t>Соглашения</w:t>
      </w:r>
      <w:r w:rsidRPr="00823998">
        <w:rPr>
          <w:sz w:val="22"/>
          <w:szCs w:val="22"/>
        </w:rPr>
        <w:t>. Присоединение к Соглашению на иных условиях не допускается.</w:t>
      </w:r>
    </w:p>
    <w:p w:rsidR="00806D92" w:rsidRDefault="00806D92" w:rsidP="00427109">
      <w:pPr>
        <w:jc w:val="both"/>
        <w:rPr>
          <w:sz w:val="22"/>
          <w:szCs w:val="22"/>
        </w:rPr>
      </w:pPr>
    </w:p>
    <w:p w:rsidR="00854D71" w:rsidRPr="00BB61EC" w:rsidRDefault="00BB61EC" w:rsidP="003B66BD">
      <w:pPr>
        <w:pStyle w:val="af6"/>
        <w:numPr>
          <w:ilvl w:val="0"/>
          <w:numId w:val="11"/>
        </w:numPr>
        <w:tabs>
          <w:tab w:val="left" w:pos="567"/>
        </w:tabs>
        <w:ind w:left="0" w:firstLine="0"/>
        <w:jc w:val="center"/>
        <w:rPr>
          <w:b/>
          <w:sz w:val="22"/>
          <w:szCs w:val="22"/>
        </w:rPr>
      </w:pPr>
      <w:r w:rsidRPr="00BB61EC">
        <w:rPr>
          <w:b/>
          <w:sz w:val="22"/>
          <w:szCs w:val="22"/>
        </w:rPr>
        <w:t xml:space="preserve">СРОКИ ДЕЙСТВИЯ </w:t>
      </w:r>
      <w:r w:rsidRPr="00EC3866">
        <w:rPr>
          <w:b/>
          <w:bCs/>
          <w:color w:val="000000"/>
          <w:sz w:val="22"/>
          <w:szCs w:val="22"/>
        </w:rPr>
        <w:t>ДОПОЛНИТЕЛЬНОГО</w:t>
      </w:r>
      <w:r w:rsidRPr="00BB61EC">
        <w:rPr>
          <w:b/>
          <w:sz w:val="22"/>
          <w:szCs w:val="22"/>
        </w:rPr>
        <w:t xml:space="preserve"> СОГЛАШЕНИЯ И ПОРЯДОК ЕГО РАСТОРЖЕНИЯ</w:t>
      </w:r>
    </w:p>
    <w:p w:rsidR="00854D71" w:rsidRPr="00C36B49" w:rsidRDefault="00BB61EC" w:rsidP="003B66BD">
      <w:pPr>
        <w:numPr>
          <w:ilvl w:val="1"/>
          <w:numId w:val="11"/>
        </w:numPr>
        <w:ind w:left="567" w:hanging="567"/>
        <w:jc w:val="both"/>
        <w:rPr>
          <w:sz w:val="22"/>
          <w:szCs w:val="22"/>
        </w:rPr>
      </w:pPr>
      <w:r>
        <w:rPr>
          <w:sz w:val="22"/>
          <w:szCs w:val="22"/>
        </w:rPr>
        <w:t xml:space="preserve">Дополнительное соглашение действует </w:t>
      </w:r>
      <w:r w:rsidR="00854D71" w:rsidRPr="00C36B49">
        <w:rPr>
          <w:sz w:val="22"/>
          <w:szCs w:val="22"/>
        </w:rPr>
        <w:t xml:space="preserve">по дату прекращения </w:t>
      </w:r>
      <w:r w:rsidR="00380686">
        <w:rPr>
          <w:sz w:val="22"/>
          <w:szCs w:val="22"/>
        </w:rPr>
        <w:t>Договора</w:t>
      </w:r>
      <w:r w:rsidR="004068BF">
        <w:rPr>
          <w:sz w:val="22"/>
          <w:szCs w:val="22"/>
        </w:rPr>
        <w:t xml:space="preserve"> </w:t>
      </w:r>
      <w:r w:rsidR="00380686">
        <w:rPr>
          <w:sz w:val="22"/>
          <w:szCs w:val="22"/>
        </w:rPr>
        <w:t>с</w:t>
      </w:r>
      <w:r w:rsidR="004068BF">
        <w:rPr>
          <w:sz w:val="22"/>
          <w:szCs w:val="22"/>
        </w:rPr>
        <w:t>чета</w:t>
      </w:r>
      <w:r w:rsidR="00854D71" w:rsidRPr="00C36B49">
        <w:rPr>
          <w:sz w:val="22"/>
          <w:szCs w:val="22"/>
        </w:rPr>
        <w:t>.</w:t>
      </w:r>
    </w:p>
    <w:p w:rsidR="00854D71" w:rsidRPr="00BB61EC" w:rsidRDefault="00BB61EC" w:rsidP="003B66BD">
      <w:pPr>
        <w:numPr>
          <w:ilvl w:val="1"/>
          <w:numId w:val="11"/>
        </w:numPr>
        <w:ind w:left="567" w:hanging="567"/>
        <w:jc w:val="both"/>
        <w:rPr>
          <w:sz w:val="22"/>
          <w:szCs w:val="22"/>
        </w:rPr>
      </w:pPr>
      <w:r>
        <w:rPr>
          <w:sz w:val="22"/>
          <w:szCs w:val="22"/>
        </w:rPr>
        <w:t xml:space="preserve">Дополнительное </w:t>
      </w:r>
      <w:r w:rsidRPr="00BB61EC">
        <w:rPr>
          <w:sz w:val="22"/>
          <w:szCs w:val="22"/>
        </w:rPr>
        <w:t>с</w:t>
      </w:r>
      <w:r w:rsidR="00854D71" w:rsidRPr="00BB61EC">
        <w:rPr>
          <w:sz w:val="22"/>
          <w:szCs w:val="22"/>
        </w:rPr>
        <w:t>оглашение может быть досрочно расторгнуто в следующих случаях:</w:t>
      </w:r>
    </w:p>
    <w:p w:rsidR="00854D71" w:rsidRPr="00FC1687" w:rsidRDefault="00854D71" w:rsidP="003B66BD">
      <w:pPr>
        <w:numPr>
          <w:ilvl w:val="2"/>
          <w:numId w:val="11"/>
        </w:numPr>
        <w:tabs>
          <w:tab w:val="left" w:pos="1418"/>
        </w:tabs>
        <w:ind w:left="1418" w:hanging="851"/>
        <w:jc w:val="both"/>
        <w:rPr>
          <w:sz w:val="22"/>
          <w:szCs w:val="22"/>
        </w:rPr>
      </w:pPr>
      <w:r w:rsidRPr="00FC1687">
        <w:rPr>
          <w:sz w:val="22"/>
          <w:szCs w:val="22"/>
        </w:rPr>
        <w:t>По инициативе Клиента:</w:t>
      </w:r>
      <w:r w:rsidR="00BB61EC" w:rsidRPr="00FC1687">
        <w:rPr>
          <w:sz w:val="22"/>
          <w:szCs w:val="22"/>
        </w:rPr>
        <w:t xml:space="preserve"> </w:t>
      </w:r>
      <w:r w:rsidRPr="00FC1687">
        <w:rPr>
          <w:sz w:val="22"/>
          <w:szCs w:val="22"/>
        </w:rPr>
        <w:t>по письменному заявлению Клиента в день получения Банком указанного заявления.</w:t>
      </w:r>
    </w:p>
    <w:p w:rsidR="00854D71" w:rsidRPr="00FC1687" w:rsidRDefault="00854D71" w:rsidP="003B66BD">
      <w:pPr>
        <w:numPr>
          <w:ilvl w:val="2"/>
          <w:numId w:val="11"/>
        </w:numPr>
        <w:tabs>
          <w:tab w:val="left" w:pos="1418"/>
        </w:tabs>
        <w:ind w:left="1418" w:hanging="851"/>
        <w:jc w:val="both"/>
        <w:rPr>
          <w:sz w:val="22"/>
          <w:szCs w:val="22"/>
        </w:rPr>
      </w:pPr>
      <w:r w:rsidRPr="00FC1687">
        <w:rPr>
          <w:sz w:val="22"/>
          <w:szCs w:val="22"/>
        </w:rPr>
        <w:t>По инициативе Банка:</w:t>
      </w:r>
    </w:p>
    <w:p w:rsidR="00854D71" w:rsidRPr="00922868" w:rsidRDefault="00064150" w:rsidP="003B66BD">
      <w:pPr>
        <w:numPr>
          <w:ilvl w:val="0"/>
          <w:numId w:val="3"/>
        </w:numPr>
        <w:autoSpaceDE w:val="0"/>
        <w:autoSpaceDN w:val="0"/>
        <w:adjustRightInd w:val="0"/>
        <w:ind w:left="1985" w:hanging="567"/>
        <w:jc w:val="both"/>
        <w:outlineLvl w:val="0"/>
        <w:rPr>
          <w:sz w:val="22"/>
          <w:szCs w:val="22"/>
        </w:rPr>
      </w:pPr>
      <w:r w:rsidRPr="00922868">
        <w:rPr>
          <w:sz w:val="22"/>
          <w:szCs w:val="22"/>
        </w:rPr>
        <w:t>без предварительного уведомления</w:t>
      </w:r>
      <w:r w:rsidRPr="00C36B49">
        <w:rPr>
          <w:sz w:val="22"/>
          <w:szCs w:val="22"/>
        </w:rPr>
        <w:t xml:space="preserve"> </w:t>
      </w:r>
      <w:r w:rsidR="00854D71" w:rsidRPr="00C36B49">
        <w:rPr>
          <w:sz w:val="22"/>
          <w:szCs w:val="22"/>
        </w:rPr>
        <w:t>при отсутствии оборото</w:t>
      </w:r>
      <w:r w:rsidR="00BB61EC">
        <w:rPr>
          <w:sz w:val="22"/>
          <w:szCs w:val="22"/>
        </w:rPr>
        <w:t>в по С</w:t>
      </w:r>
      <w:r w:rsidR="00854D71" w:rsidRPr="00C36B49">
        <w:rPr>
          <w:sz w:val="22"/>
          <w:szCs w:val="22"/>
        </w:rPr>
        <w:t xml:space="preserve">четам </w:t>
      </w:r>
      <w:r w:rsidR="00854D71" w:rsidRPr="00BB61EC">
        <w:rPr>
          <w:sz w:val="22"/>
          <w:szCs w:val="22"/>
        </w:rPr>
        <w:t>Клиента</w:t>
      </w:r>
      <w:r>
        <w:rPr>
          <w:sz w:val="22"/>
          <w:szCs w:val="22"/>
        </w:rPr>
        <w:t xml:space="preserve"> в течение трех месяцев подряд</w:t>
      </w:r>
      <w:r w:rsidR="00854D71" w:rsidRPr="00922868">
        <w:rPr>
          <w:sz w:val="22"/>
          <w:szCs w:val="22"/>
        </w:rPr>
        <w:t>;</w:t>
      </w:r>
    </w:p>
    <w:p w:rsidR="00854D71" w:rsidRPr="00922868" w:rsidRDefault="00064150" w:rsidP="003B66BD">
      <w:pPr>
        <w:numPr>
          <w:ilvl w:val="0"/>
          <w:numId w:val="3"/>
        </w:numPr>
        <w:autoSpaceDE w:val="0"/>
        <w:autoSpaceDN w:val="0"/>
        <w:adjustRightInd w:val="0"/>
        <w:ind w:left="1985" w:hanging="567"/>
        <w:jc w:val="both"/>
        <w:outlineLvl w:val="0"/>
        <w:rPr>
          <w:sz w:val="22"/>
          <w:szCs w:val="22"/>
        </w:rPr>
      </w:pPr>
      <w:proofErr w:type="gramStart"/>
      <w:r w:rsidRPr="00922868">
        <w:rPr>
          <w:sz w:val="22"/>
          <w:szCs w:val="22"/>
        </w:rPr>
        <w:t xml:space="preserve">без предварительного уведомления </w:t>
      </w:r>
      <w:r w:rsidR="00854D71" w:rsidRPr="00922868">
        <w:rPr>
          <w:sz w:val="22"/>
          <w:szCs w:val="22"/>
        </w:rPr>
        <w:t>в случае</w:t>
      </w:r>
      <w:r w:rsidR="00AB175E">
        <w:rPr>
          <w:sz w:val="22"/>
          <w:szCs w:val="22"/>
        </w:rPr>
        <w:t>,</w:t>
      </w:r>
      <w:r w:rsidR="00854D71" w:rsidRPr="00922868">
        <w:rPr>
          <w:sz w:val="22"/>
          <w:szCs w:val="22"/>
        </w:rPr>
        <w:t xml:space="preserve"> если в течение одного месяца после блокировки работы системы Клиентом не совершена </w:t>
      </w:r>
      <w:r w:rsidR="00C5798E">
        <w:rPr>
          <w:sz w:val="22"/>
          <w:szCs w:val="22"/>
        </w:rPr>
        <w:t xml:space="preserve">замена Логина и </w:t>
      </w:r>
      <w:r w:rsidR="00AB175E">
        <w:rPr>
          <w:sz w:val="22"/>
          <w:szCs w:val="22"/>
        </w:rPr>
        <w:t>Пароля</w:t>
      </w:r>
      <w:r w:rsidR="00854D71" w:rsidRPr="00922868">
        <w:rPr>
          <w:sz w:val="22"/>
          <w:szCs w:val="22"/>
        </w:rPr>
        <w:t>, в случаях и в по</w:t>
      </w:r>
      <w:r w:rsidR="00854D71">
        <w:rPr>
          <w:sz w:val="22"/>
          <w:szCs w:val="22"/>
        </w:rPr>
        <w:t xml:space="preserve">рядке, установленными </w:t>
      </w:r>
      <w:r w:rsidR="00BB61EC">
        <w:rPr>
          <w:sz w:val="22"/>
          <w:szCs w:val="22"/>
        </w:rPr>
        <w:t>Соглашением</w:t>
      </w:r>
      <w:r w:rsidR="00854D71">
        <w:rPr>
          <w:sz w:val="22"/>
          <w:szCs w:val="22"/>
        </w:rPr>
        <w:t>;</w:t>
      </w:r>
      <w:proofErr w:type="gramEnd"/>
    </w:p>
    <w:p w:rsidR="00854D71" w:rsidRPr="00922868" w:rsidRDefault="00854D71" w:rsidP="003B66BD">
      <w:pPr>
        <w:numPr>
          <w:ilvl w:val="0"/>
          <w:numId w:val="3"/>
        </w:numPr>
        <w:autoSpaceDE w:val="0"/>
        <w:autoSpaceDN w:val="0"/>
        <w:adjustRightInd w:val="0"/>
        <w:ind w:left="1985" w:hanging="567"/>
        <w:jc w:val="both"/>
        <w:outlineLvl w:val="0"/>
        <w:rPr>
          <w:sz w:val="22"/>
          <w:szCs w:val="22"/>
        </w:rPr>
      </w:pPr>
      <w:r w:rsidRPr="00922868">
        <w:rPr>
          <w:sz w:val="22"/>
          <w:szCs w:val="22"/>
        </w:rPr>
        <w:t xml:space="preserve">по уведомлению </w:t>
      </w:r>
      <w:r w:rsidRPr="00BB61EC">
        <w:rPr>
          <w:sz w:val="22"/>
          <w:szCs w:val="22"/>
        </w:rPr>
        <w:t>Банка</w:t>
      </w:r>
      <w:r w:rsidRPr="00922868">
        <w:rPr>
          <w:sz w:val="22"/>
          <w:szCs w:val="22"/>
        </w:rPr>
        <w:t xml:space="preserve">, направленному </w:t>
      </w:r>
      <w:r w:rsidRPr="00BB61EC">
        <w:rPr>
          <w:sz w:val="22"/>
          <w:szCs w:val="22"/>
        </w:rPr>
        <w:t>Клиенту</w:t>
      </w:r>
      <w:r w:rsidRPr="00922868">
        <w:rPr>
          <w:sz w:val="22"/>
          <w:szCs w:val="22"/>
        </w:rPr>
        <w:t xml:space="preserve"> с помощью Системы за 15 (пятнадцать) дней в ином случае. Днем расторжения </w:t>
      </w:r>
      <w:r w:rsidR="00BB61EC">
        <w:rPr>
          <w:sz w:val="22"/>
          <w:szCs w:val="22"/>
        </w:rPr>
        <w:t>Дополнительного с</w:t>
      </w:r>
      <w:r w:rsidRPr="00922868">
        <w:rPr>
          <w:sz w:val="22"/>
          <w:szCs w:val="22"/>
        </w:rPr>
        <w:t>оглашения в этом случае является дата, указанная в уведомлении.</w:t>
      </w:r>
    </w:p>
    <w:p w:rsidR="00854D71" w:rsidRPr="00C36B49" w:rsidRDefault="00854D71" w:rsidP="003B66BD">
      <w:pPr>
        <w:numPr>
          <w:ilvl w:val="1"/>
          <w:numId w:val="11"/>
        </w:numPr>
        <w:ind w:left="567" w:hanging="567"/>
        <w:jc w:val="both"/>
        <w:rPr>
          <w:sz w:val="22"/>
          <w:szCs w:val="22"/>
        </w:rPr>
      </w:pPr>
      <w:r w:rsidRPr="00C36B49">
        <w:rPr>
          <w:sz w:val="22"/>
          <w:szCs w:val="22"/>
        </w:rPr>
        <w:t xml:space="preserve">В день расторжения </w:t>
      </w:r>
      <w:r w:rsidR="00BB61EC">
        <w:rPr>
          <w:sz w:val="22"/>
          <w:szCs w:val="22"/>
        </w:rPr>
        <w:t xml:space="preserve">Дополнительного </w:t>
      </w:r>
      <w:r w:rsidRPr="00C36B49">
        <w:rPr>
          <w:sz w:val="22"/>
          <w:szCs w:val="22"/>
        </w:rPr>
        <w:t xml:space="preserve">соглашения </w:t>
      </w:r>
      <w:r w:rsidRPr="00BB61EC">
        <w:rPr>
          <w:sz w:val="22"/>
          <w:szCs w:val="22"/>
        </w:rPr>
        <w:t>Банк</w:t>
      </w:r>
      <w:r w:rsidRPr="00C36B49">
        <w:rPr>
          <w:sz w:val="22"/>
          <w:szCs w:val="22"/>
        </w:rPr>
        <w:t xml:space="preserve"> отключает </w:t>
      </w:r>
      <w:r w:rsidRPr="00BB61EC">
        <w:rPr>
          <w:sz w:val="22"/>
          <w:szCs w:val="22"/>
        </w:rPr>
        <w:t>Клиента</w:t>
      </w:r>
      <w:r w:rsidRPr="00C36B49">
        <w:rPr>
          <w:sz w:val="22"/>
          <w:szCs w:val="22"/>
        </w:rPr>
        <w:t xml:space="preserve"> от Системы. Отключение двухсторонним актом не оформляется и означает прекращение права </w:t>
      </w:r>
      <w:r w:rsidRPr="00BB61EC">
        <w:rPr>
          <w:sz w:val="22"/>
          <w:szCs w:val="22"/>
        </w:rPr>
        <w:t>Клиента</w:t>
      </w:r>
      <w:r w:rsidRPr="00C36B49">
        <w:rPr>
          <w:sz w:val="22"/>
          <w:szCs w:val="22"/>
        </w:rPr>
        <w:t xml:space="preserve"> использовать переданное ему программное обеспечение. В любом случае уплаченные ранее </w:t>
      </w:r>
      <w:r w:rsidRPr="00BB61EC">
        <w:rPr>
          <w:sz w:val="22"/>
          <w:szCs w:val="22"/>
        </w:rPr>
        <w:t>Клиентом</w:t>
      </w:r>
      <w:r w:rsidRPr="00C36B49">
        <w:rPr>
          <w:sz w:val="22"/>
          <w:szCs w:val="22"/>
        </w:rPr>
        <w:t xml:space="preserve"> суммы </w:t>
      </w:r>
      <w:r>
        <w:rPr>
          <w:sz w:val="22"/>
          <w:szCs w:val="22"/>
        </w:rPr>
        <w:t>абонентской платы</w:t>
      </w:r>
      <w:r w:rsidRPr="00C36B49">
        <w:rPr>
          <w:sz w:val="22"/>
          <w:szCs w:val="22"/>
        </w:rPr>
        <w:t xml:space="preserve"> перерасчету не подлежат и </w:t>
      </w:r>
      <w:r w:rsidRPr="00BB61EC">
        <w:rPr>
          <w:sz w:val="22"/>
          <w:szCs w:val="22"/>
        </w:rPr>
        <w:t>Клиенту</w:t>
      </w:r>
      <w:r w:rsidRPr="00C36B49">
        <w:rPr>
          <w:sz w:val="22"/>
          <w:szCs w:val="22"/>
        </w:rPr>
        <w:t xml:space="preserve"> не возвращаются.</w:t>
      </w:r>
    </w:p>
    <w:p w:rsidR="00854D71" w:rsidRPr="00C36B49" w:rsidRDefault="00854D71" w:rsidP="00427109">
      <w:pPr>
        <w:ind w:left="567"/>
        <w:jc w:val="both"/>
        <w:rPr>
          <w:sz w:val="22"/>
          <w:szCs w:val="22"/>
        </w:rPr>
      </w:pPr>
    </w:p>
    <w:p w:rsidR="00854D71" w:rsidRPr="00BB61EC" w:rsidRDefault="009C4741" w:rsidP="003B66BD">
      <w:pPr>
        <w:pStyle w:val="af6"/>
        <w:numPr>
          <w:ilvl w:val="0"/>
          <w:numId w:val="11"/>
        </w:numPr>
        <w:tabs>
          <w:tab w:val="left" w:pos="567"/>
        </w:tabs>
        <w:ind w:left="0" w:firstLine="0"/>
        <w:jc w:val="center"/>
        <w:rPr>
          <w:b/>
          <w:sz w:val="22"/>
          <w:szCs w:val="22"/>
        </w:rPr>
      </w:pPr>
      <w:r w:rsidRPr="00BB61EC">
        <w:rPr>
          <w:b/>
          <w:sz w:val="22"/>
          <w:szCs w:val="22"/>
        </w:rPr>
        <w:t>ЗАКЛЮЧИТЕЛЬНЫЕ ПОЛОЖЕНИЯ</w:t>
      </w:r>
    </w:p>
    <w:p w:rsidR="00BB61EC" w:rsidRPr="00BB61EC" w:rsidRDefault="00340CBF" w:rsidP="003B66BD">
      <w:pPr>
        <w:numPr>
          <w:ilvl w:val="1"/>
          <w:numId w:val="11"/>
        </w:numPr>
        <w:ind w:left="567" w:hanging="567"/>
        <w:jc w:val="both"/>
        <w:rPr>
          <w:sz w:val="22"/>
          <w:szCs w:val="22"/>
        </w:rPr>
      </w:pPr>
      <w:r w:rsidRPr="002850E2">
        <w:rPr>
          <w:sz w:val="22"/>
          <w:szCs w:val="22"/>
        </w:rPr>
        <w:t>Все споры разрешаются Сторонами путем переговоров. В случае не урегулирования споров между Сторонами путем переговоров, они подлежат разрешению в суде согласно законодательству Российской Федерации</w:t>
      </w:r>
      <w:r w:rsidR="00BB61EC" w:rsidRPr="00BB61EC">
        <w:rPr>
          <w:sz w:val="22"/>
          <w:szCs w:val="22"/>
        </w:rPr>
        <w:t xml:space="preserve">. </w:t>
      </w:r>
    </w:p>
    <w:p w:rsidR="00BB61EC" w:rsidRPr="00BB61EC" w:rsidRDefault="00BB61EC" w:rsidP="003B66BD">
      <w:pPr>
        <w:numPr>
          <w:ilvl w:val="1"/>
          <w:numId w:val="11"/>
        </w:numPr>
        <w:ind w:left="567" w:hanging="567"/>
        <w:jc w:val="both"/>
        <w:rPr>
          <w:snapToGrid w:val="0"/>
          <w:color w:val="000000"/>
          <w:sz w:val="22"/>
          <w:szCs w:val="22"/>
        </w:rPr>
      </w:pPr>
      <w:r w:rsidRPr="00BB61EC">
        <w:rPr>
          <w:sz w:val="22"/>
          <w:szCs w:val="22"/>
        </w:rPr>
        <w:t xml:space="preserve">При исполнении </w:t>
      </w:r>
      <w:r w:rsidR="008C202C">
        <w:rPr>
          <w:sz w:val="22"/>
          <w:szCs w:val="22"/>
        </w:rPr>
        <w:t>Дополнительного соглашения</w:t>
      </w:r>
      <w:r w:rsidRPr="00BB61EC">
        <w:rPr>
          <w:sz w:val="22"/>
          <w:szCs w:val="22"/>
        </w:rPr>
        <w:t xml:space="preserve"> Стороны также</w:t>
      </w:r>
      <w:r w:rsidRPr="005F56F3">
        <w:rPr>
          <w:color w:val="000000"/>
          <w:sz w:val="22"/>
          <w:szCs w:val="22"/>
        </w:rPr>
        <w:t xml:space="preserve"> руководствуются действующим законодательством Российской</w:t>
      </w:r>
      <w:r w:rsidRPr="002850E2">
        <w:rPr>
          <w:sz w:val="22"/>
          <w:szCs w:val="22"/>
        </w:rPr>
        <w:t xml:space="preserve"> Федерации, нормативными документами Банка России.</w:t>
      </w:r>
    </w:p>
    <w:p w:rsidR="00BB61EC" w:rsidRPr="00BB61EC" w:rsidRDefault="00BB61EC" w:rsidP="00427109">
      <w:pPr>
        <w:ind w:left="567"/>
        <w:jc w:val="both"/>
        <w:rPr>
          <w:snapToGrid w:val="0"/>
          <w:color w:val="000000"/>
          <w:sz w:val="22"/>
          <w:szCs w:val="22"/>
        </w:rPr>
      </w:pPr>
    </w:p>
    <w:p w:rsidR="00BB61EC" w:rsidRDefault="00BB61EC" w:rsidP="003B66BD">
      <w:pPr>
        <w:pStyle w:val="af6"/>
        <w:numPr>
          <w:ilvl w:val="0"/>
          <w:numId w:val="11"/>
        </w:numPr>
        <w:tabs>
          <w:tab w:val="left" w:pos="567"/>
        </w:tabs>
        <w:ind w:left="0" w:firstLine="0"/>
        <w:jc w:val="center"/>
        <w:rPr>
          <w:b/>
          <w:sz w:val="22"/>
          <w:szCs w:val="22"/>
        </w:rPr>
      </w:pPr>
      <w:bookmarkStart w:id="8" w:name="_Ref342827174"/>
      <w:r w:rsidRPr="002850E2">
        <w:rPr>
          <w:b/>
          <w:sz w:val="22"/>
          <w:szCs w:val="22"/>
        </w:rPr>
        <w:t>АДРЕС И РЕКВИЗИТЫ БАНКА</w:t>
      </w:r>
      <w:bookmarkEnd w:id="8"/>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662"/>
      </w:tblGrid>
      <w:tr w:rsidR="00BB61EC" w:rsidRPr="00567260">
        <w:tc>
          <w:tcPr>
            <w:tcW w:w="3828" w:type="dxa"/>
            <w:shd w:val="clear" w:color="auto" w:fill="auto"/>
          </w:tcPr>
          <w:p w:rsidR="00BB61EC" w:rsidRPr="00F33874" w:rsidRDefault="00BB61EC" w:rsidP="00427109">
            <w:pPr>
              <w:rPr>
                <w:sz w:val="22"/>
                <w:szCs w:val="22"/>
              </w:rPr>
            </w:pPr>
            <w:r w:rsidRPr="00F33874">
              <w:rPr>
                <w:sz w:val="22"/>
                <w:szCs w:val="22"/>
              </w:rPr>
              <w:t>Полное наименование:</w:t>
            </w:r>
          </w:p>
        </w:tc>
        <w:tc>
          <w:tcPr>
            <w:tcW w:w="6662" w:type="dxa"/>
            <w:shd w:val="clear" w:color="auto" w:fill="auto"/>
          </w:tcPr>
          <w:p w:rsidR="00BB61EC" w:rsidRPr="00F33874" w:rsidRDefault="004068BF" w:rsidP="00427109">
            <w:pPr>
              <w:rPr>
                <w:sz w:val="22"/>
                <w:szCs w:val="22"/>
              </w:rPr>
            </w:pPr>
            <w:r>
              <w:rPr>
                <w:sz w:val="22"/>
                <w:szCs w:val="22"/>
              </w:rPr>
              <w:t xml:space="preserve"> «Банк Глобус» (Акционерное общество) </w:t>
            </w:r>
          </w:p>
        </w:tc>
      </w:tr>
      <w:tr w:rsidR="00BB61EC" w:rsidRPr="00567260">
        <w:tc>
          <w:tcPr>
            <w:tcW w:w="3828" w:type="dxa"/>
            <w:shd w:val="clear" w:color="auto" w:fill="auto"/>
          </w:tcPr>
          <w:p w:rsidR="00BB61EC" w:rsidRPr="00F33874" w:rsidRDefault="00BB61EC" w:rsidP="00427109">
            <w:pPr>
              <w:rPr>
                <w:sz w:val="22"/>
                <w:szCs w:val="22"/>
              </w:rPr>
            </w:pPr>
            <w:r w:rsidRPr="005D4B10">
              <w:rPr>
                <w:sz w:val="22"/>
                <w:szCs w:val="22"/>
              </w:rPr>
              <w:t>Сокращенное наименование:</w:t>
            </w:r>
          </w:p>
        </w:tc>
        <w:tc>
          <w:tcPr>
            <w:tcW w:w="6662" w:type="dxa"/>
            <w:shd w:val="clear" w:color="auto" w:fill="auto"/>
          </w:tcPr>
          <w:p w:rsidR="00BB61EC" w:rsidRPr="00F33874" w:rsidRDefault="004068BF" w:rsidP="00427109">
            <w:pPr>
              <w:rPr>
                <w:sz w:val="22"/>
                <w:szCs w:val="22"/>
              </w:rPr>
            </w:pPr>
            <w:r>
              <w:rPr>
                <w:sz w:val="22"/>
                <w:szCs w:val="22"/>
              </w:rPr>
              <w:t xml:space="preserve">Банк Глобус </w:t>
            </w:r>
            <w:r w:rsidR="00891F09">
              <w:rPr>
                <w:sz w:val="22"/>
                <w:szCs w:val="22"/>
              </w:rPr>
              <w:t>(АО)</w:t>
            </w:r>
          </w:p>
        </w:tc>
      </w:tr>
      <w:tr w:rsidR="00BB61EC" w:rsidRPr="00567260">
        <w:tc>
          <w:tcPr>
            <w:tcW w:w="3828" w:type="dxa"/>
            <w:shd w:val="clear" w:color="auto" w:fill="auto"/>
          </w:tcPr>
          <w:p w:rsidR="00BB61EC" w:rsidRPr="00F33874" w:rsidRDefault="00BB61EC" w:rsidP="00427109">
            <w:pPr>
              <w:rPr>
                <w:sz w:val="22"/>
                <w:szCs w:val="22"/>
              </w:rPr>
            </w:pPr>
            <w:r w:rsidRPr="005D4B10">
              <w:rPr>
                <w:sz w:val="22"/>
                <w:szCs w:val="22"/>
              </w:rPr>
              <w:t xml:space="preserve">Адрес места нахождения </w:t>
            </w:r>
          </w:p>
        </w:tc>
        <w:tc>
          <w:tcPr>
            <w:tcW w:w="6662" w:type="dxa"/>
            <w:shd w:val="clear" w:color="auto" w:fill="auto"/>
          </w:tcPr>
          <w:p w:rsidR="00BB61EC" w:rsidRPr="00F33874" w:rsidRDefault="00BB61EC" w:rsidP="00427109">
            <w:pPr>
              <w:rPr>
                <w:sz w:val="22"/>
                <w:szCs w:val="22"/>
              </w:rPr>
            </w:pPr>
            <w:r w:rsidRPr="005D4B10">
              <w:rPr>
                <w:sz w:val="22"/>
                <w:szCs w:val="22"/>
              </w:rPr>
              <w:t>115184, Россия, г. Москва, ул. Бахрушина, д.10, стр.1</w:t>
            </w:r>
          </w:p>
        </w:tc>
      </w:tr>
      <w:tr w:rsidR="00BB61EC" w:rsidRPr="005D4B10">
        <w:tc>
          <w:tcPr>
            <w:tcW w:w="3828" w:type="dxa"/>
            <w:shd w:val="clear" w:color="auto" w:fill="auto"/>
          </w:tcPr>
          <w:p w:rsidR="00BB61EC" w:rsidRPr="005D4B10" w:rsidRDefault="00BB61EC" w:rsidP="00427109">
            <w:pPr>
              <w:rPr>
                <w:sz w:val="22"/>
                <w:szCs w:val="22"/>
              </w:rPr>
            </w:pPr>
            <w:r w:rsidRPr="005D4B10">
              <w:rPr>
                <w:sz w:val="22"/>
                <w:szCs w:val="22"/>
              </w:rPr>
              <w:t>ИНН/КПП</w:t>
            </w:r>
          </w:p>
        </w:tc>
        <w:tc>
          <w:tcPr>
            <w:tcW w:w="6662" w:type="dxa"/>
            <w:shd w:val="clear" w:color="auto" w:fill="auto"/>
          </w:tcPr>
          <w:p w:rsidR="00BB61EC" w:rsidRPr="005D4B10" w:rsidRDefault="00BB61EC" w:rsidP="00427109">
            <w:pPr>
              <w:rPr>
                <w:sz w:val="22"/>
                <w:szCs w:val="22"/>
              </w:rPr>
            </w:pPr>
            <w:r w:rsidRPr="005D4B10">
              <w:rPr>
                <w:sz w:val="22"/>
                <w:szCs w:val="22"/>
              </w:rPr>
              <w:t>7725038220/770</w:t>
            </w:r>
            <w:r w:rsidR="00891F09">
              <w:rPr>
                <w:sz w:val="22"/>
                <w:szCs w:val="22"/>
              </w:rPr>
              <w:t>5</w:t>
            </w:r>
            <w:r w:rsidRPr="005D4B10">
              <w:rPr>
                <w:sz w:val="22"/>
                <w:szCs w:val="22"/>
              </w:rPr>
              <w:t>01001</w:t>
            </w:r>
          </w:p>
        </w:tc>
      </w:tr>
      <w:tr w:rsidR="00BB61EC" w:rsidRPr="005D4B10">
        <w:tc>
          <w:tcPr>
            <w:tcW w:w="3828" w:type="dxa"/>
            <w:shd w:val="clear" w:color="auto" w:fill="auto"/>
          </w:tcPr>
          <w:p w:rsidR="00BB61EC" w:rsidRPr="005D4B10" w:rsidRDefault="00BB61EC" w:rsidP="00427109">
            <w:pPr>
              <w:rPr>
                <w:sz w:val="22"/>
                <w:szCs w:val="22"/>
              </w:rPr>
            </w:pPr>
            <w:r w:rsidRPr="005D4B10">
              <w:rPr>
                <w:sz w:val="22"/>
                <w:szCs w:val="22"/>
              </w:rPr>
              <w:t>ОГРН</w:t>
            </w:r>
          </w:p>
        </w:tc>
        <w:tc>
          <w:tcPr>
            <w:tcW w:w="6662" w:type="dxa"/>
            <w:shd w:val="clear" w:color="auto" w:fill="auto"/>
          </w:tcPr>
          <w:p w:rsidR="00BB61EC" w:rsidRPr="005D4B10" w:rsidRDefault="00BB61EC" w:rsidP="00427109">
            <w:pPr>
              <w:rPr>
                <w:sz w:val="22"/>
                <w:szCs w:val="22"/>
              </w:rPr>
            </w:pPr>
            <w:r w:rsidRPr="005D4B10">
              <w:rPr>
                <w:sz w:val="22"/>
                <w:szCs w:val="22"/>
              </w:rPr>
              <w:t>1027739050833</w:t>
            </w:r>
          </w:p>
        </w:tc>
      </w:tr>
      <w:tr w:rsidR="00BB61EC" w:rsidRPr="005D4B10">
        <w:tc>
          <w:tcPr>
            <w:tcW w:w="3828" w:type="dxa"/>
            <w:shd w:val="clear" w:color="auto" w:fill="auto"/>
          </w:tcPr>
          <w:p w:rsidR="00BB61EC" w:rsidRPr="005D4B10" w:rsidRDefault="00BB61EC" w:rsidP="00427109">
            <w:pPr>
              <w:rPr>
                <w:sz w:val="22"/>
                <w:szCs w:val="22"/>
              </w:rPr>
            </w:pPr>
            <w:r w:rsidRPr="005D4B10">
              <w:rPr>
                <w:sz w:val="22"/>
                <w:szCs w:val="22"/>
              </w:rPr>
              <w:t>БИК</w:t>
            </w:r>
          </w:p>
        </w:tc>
        <w:tc>
          <w:tcPr>
            <w:tcW w:w="6662" w:type="dxa"/>
            <w:shd w:val="clear" w:color="auto" w:fill="auto"/>
          </w:tcPr>
          <w:p w:rsidR="00BB61EC" w:rsidRPr="005D4B10" w:rsidRDefault="00BB61EC" w:rsidP="00427109">
            <w:pPr>
              <w:rPr>
                <w:sz w:val="22"/>
                <w:szCs w:val="22"/>
              </w:rPr>
            </w:pPr>
            <w:r w:rsidRPr="005D4B10">
              <w:rPr>
                <w:sz w:val="22"/>
                <w:szCs w:val="22"/>
              </w:rPr>
              <w:t>0445</w:t>
            </w:r>
            <w:r w:rsidR="00FE74D2">
              <w:rPr>
                <w:sz w:val="22"/>
                <w:szCs w:val="22"/>
              </w:rPr>
              <w:t>2</w:t>
            </w:r>
            <w:r w:rsidRPr="005D4B10">
              <w:rPr>
                <w:sz w:val="22"/>
                <w:szCs w:val="22"/>
              </w:rPr>
              <w:t>5473</w:t>
            </w:r>
          </w:p>
        </w:tc>
      </w:tr>
      <w:tr w:rsidR="00BB61EC" w:rsidRPr="005D4B10">
        <w:tc>
          <w:tcPr>
            <w:tcW w:w="3828" w:type="dxa"/>
            <w:shd w:val="clear" w:color="auto" w:fill="auto"/>
          </w:tcPr>
          <w:p w:rsidR="00BB61EC" w:rsidRPr="005D4B10" w:rsidRDefault="00BB61EC" w:rsidP="00427109">
            <w:pPr>
              <w:rPr>
                <w:sz w:val="22"/>
                <w:szCs w:val="22"/>
              </w:rPr>
            </w:pPr>
            <w:r w:rsidRPr="005D4B10">
              <w:rPr>
                <w:sz w:val="22"/>
                <w:szCs w:val="22"/>
              </w:rPr>
              <w:t>Номер лицензии, выданной Банком России</w:t>
            </w:r>
          </w:p>
        </w:tc>
        <w:tc>
          <w:tcPr>
            <w:tcW w:w="6662" w:type="dxa"/>
            <w:shd w:val="clear" w:color="auto" w:fill="auto"/>
          </w:tcPr>
          <w:p w:rsidR="00BB61EC" w:rsidRPr="005D4B10" w:rsidRDefault="00BB61EC" w:rsidP="00427109">
            <w:pPr>
              <w:rPr>
                <w:sz w:val="22"/>
                <w:szCs w:val="22"/>
              </w:rPr>
            </w:pPr>
            <w:r w:rsidRPr="005D4B10">
              <w:rPr>
                <w:sz w:val="22"/>
                <w:szCs w:val="22"/>
              </w:rPr>
              <w:t>2438</w:t>
            </w:r>
          </w:p>
        </w:tc>
      </w:tr>
      <w:tr w:rsidR="00BB61EC" w:rsidRPr="005D4B10">
        <w:tc>
          <w:tcPr>
            <w:tcW w:w="3828" w:type="dxa"/>
            <w:shd w:val="clear" w:color="auto" w:fill="auto"/>
          </w:tcPr>
          <w:p w:rsidR="00BB61EC" w:rsidRPr="005D4B10" w:rsidRDefault="00BB61EC" w:rsidP="00427109">
            <w:pPr>
              <w:rPr>
                <w:sz w:val="22"/>
                <w:szCs w:val="22"/>
              </w:rPr>
            </w:pPr>
            <w:r w:rsidRPr="005D4B10">
              <w:rPr>
                <w:sz w:val="22"/>
                <w:szCs w:val="22"/>
              </w:rPr>
              <w:t>Корреспондентский счет</w:t>
            </w:r>
            <w:r>
              <w:rPr>
                <w:sz w:val="22"/>
                <w:szCs w:val="22"/>
              </w:rPr>
              <w:t xml:space="preserve"> в Банке России</w:t>
            </w:r>
          </w:p>
        </w:tc>
        <w:tc>
          <w:tcPr>
            <w:tcW w:w="6662" w:type="dxa"/>
            <w:shd w:val="clear" w:color="auto" w:fill="auto"/>
          </w:tcPr>
          <w:p w:rsidR="00BB61EC" w:rsidRPr="005D4B10" w:rsidRDefault="00FE74D2" w:rsidP="00427109">
            <w:pPr>
              <w:rPr>
                <w:sz w:val="22"/>
                <w:szCs w:val="22"/>
              </w:rPr>
            </w:pPr>
            <w:r>
              <w:rPr>
                <w:sz w:val="22"/>
                <w:szCs w:val="22"/>
              </w:rPr>
              <w:t>30101 810 3</w:t>
            </w:r>
            <w:r w:rsidR="00BB61EC" w:rsidRPr="005D4B10">
              <w:rPr>
                <w:sz w:val="22"/>
                <w:szCs w:val="22"/>
              </w:rPr>
              <w:t> </w:t>
            </w:r>
            <w:r>
              <w:rPr>
                <w:sz w:val="22"/>
                <w:szCs w:val="22"/>
              </w:rPr>
              <w:t xml:space="preserve">4525 </w:t>
            </w:r>
            <w:r w:rsidR="00BB61EC" w:rsidRPr="005D4B10">
              <w:rPr>
                <w:sz w:val="22"/>
                <w:szCs w:val="22"/>
              </w:rPr>
              <w:t xml:space="preserve">0000 473 в </w:t>
            </w:r>
            <w:r>
              <w:rPr>
                <w:sz w:val="22"/>
                <w:szCs w:val="22"/>
              </w:rPr>
              <w:t>ГУ Банка России по ЦФО г. Москва</w:t>
            </w:r>
          </w:p>
        </w:tc>
      </w:tr>
    </w:tbl>
    <w:p w:rsidR="00BB61EC" w:rsidRPr="00567260" w:rsidRDefault="00BB61EC" w:rsidP="00427109">
      <w:pPr>
        <w:ind w:left="567"/>
        <w:rPr>
          <w:sz w:val="22"/>
          <w:szCs w:val="22"/>
        </w:rPr>
      </w:pPr>
    </w:p>
    <w:tbl>
      <w:tblPr>
        <w:tblW w:w="0" w:type="auto"/>
        <w:tblLook w:val="04A0" w:firstRow="1" w:lastRow="0" w:firstColumn="1" w:lastColumn="0" w:noHBand="0" w:noVBand="1"/>
      </w:tblPr>
      <w:tblGrid>
        <w:gridCol w:w="1809"/>
        <w:gridCol w:w="8789"/>
      </w:tblGrid>
      <w:tr w:rsidR="00110052" w:rsidRPr="009E6FC3">
        <w:tc>
          <w:tcPr>
            <w:tcW w:w="1809" w:type="dxa"/>
            <w:shd w:val="clear" w:color="auto" w:fill="auto"/>
          </w:tcPr>
          <w:p w:rsidR="00110052" w:rsidRPr="009E6FC3" w:rsidRDefault="00110052" w:rsidP="00427109">
            <w:pPr>
              <w:ind w:right="-108"/>
              <w:jc w:val="both"/>
              <w:rPr>
                <w:sz w:val="22"/>
                <w:szCs w:val="22"/>
              </w:rPr>
            </w:pPr>
            <w:r w:rsidRPr="009E6FC3">
              <w:rPr>
                <w:sz w:val="22"/>
                <w:szCs w:val="22"/>
              </w:rPr>
              <w:t>Приложения:</w:t>
            </w:r>
          </w:p>
        </w:tc>
        <w:tc>
          <w:tcPr>
            <w:tcW w:w="8789" w:type="dxa"/>
            <w:shd w:val="clear" w:color="auto" w:fill="auto"/>
          </w:tcPr>
          <w:p w:rsidR="00110052" w:rsidRPr="009E6FC3" w:rsidRDefault="00110052" w:rsidP="00427109">
            <w:pPr>
              <w:jc w:val="both"/>
              <w:rPr>
                <w:sz w:val="22"/>
                <w:szCs w:val="22"/>
              </w:rPr>
            </w:pPr>
          </w:p>
        </w:tc>
      </w:tr>
      <w:tr w:rsidR="00110052" w:rsidRPr="009E6FC3">
        <w:tc>
          <w:tcPr>
            <w:tcW w:w="1809" w:type="dxa"/>
            <w:shd w:val="clear" w:color="auto" w:fill="auto"/>
          </w:tcPr>
          <w:p w:rsidR="00110052" w:rsidRPr="009E6FC3" w:rsidRDefault="00110052" w:rsidP="00427109">
            <w:pPr>
              <w:ind w:right="-108"/>
              <w:jc w:val="both"/>
              <w:rPr>
                <w:sz w:val="22"/>
                <w:szCs w:val="22"/>
              </w:rPr>
            </w:pPr>
            <w:r w:rsidRPr="009E6FC3">
              <w:rPr>
                <w:sz w:val="22"/>
                <w:szCs w:val="22"/>
              </w:rPr>
              <w:t>Приложение №1</w:t>
            </w:r>
          </w:p>
        </w:tc>
        <w:tc>
          <w:tcPr>
            <w:tcW w:w="8789" w:type="dxa"/>
            <w:shd w:val="clear" w:color="auto" w:fill="auto"/>
          </w:tcPr>
          <w:p w:rsidR="00110052" w:rsidRPr="009E6FC3" w:rsidRDefault="00A17D0F" w:rsidP="00427109">
            <w:pPr>
              <w:jc w:val="both"/>
              <w:rPr>
                <w:sz w:val="22"/>
                <w:szCs w:val="22"/>
              </w:rPr>
            </w:pPr>
            <w:r>
              <w:rPr>
                <w:sz w:val="22"/>
                <w:szCs w:val="22"/>
              </w:rPr>
              <w:t>Ограничения на совершение платежей в системе Клиент-Банк</w:t>
            </w:r>
            <w:r w:rsidDel="00A17D0F">
              <w:rPr>
                <w:bCs/>
                <w:sz w:val="22"/>
                <w:szCs w:val="22"/>
              </w:rPr>
              <w:t xml:space="preserve"> </w:t>
            </w:r>
          </w:p>
        </w:tc>
      </w:tr>
      <w:tr w:rsidR="00110052" w:rsidRPr="009E6FC3">
        <w:tc>
          <w:tcPr>
            <w:tcW w:w="1809" w:type="dxa"/>
            <w:shd w:val="clear" w:color="auto" w:fill="auto"/>
          </w:tcPr>
          <w:p w:rsidR="00110052" w:rsidRPr="009E6FC3" w:rsidRDefault="00110052" w:rsidP="00427109">
            <w:pPr>
              <w:ind w:right="-108"/>
              <w:jc w:val="both"/>
              <w:rPr>
                <w:sz w:val="22"/>
                <w:szCs w:val="22"/>
              </w:rPr>
            </w:pPr>
            <w:r w:rsidRPr="009E6FC3">
              <w:rPr>
                <w:sz w:val="22"/>
                <w:szCs w:val="22"/>
              </w:rPr>
              <w:t>Приложение №2</w:t>
            </w:r>
          </w:p>
        </w:tc>
        <w:tc>
          <w:tcPr>
            <w:tcW w:w="8789" w:type="dxa"/>
            <w:shd w:val="clear" w:color="auto" w:fill="auto"/>
          </w:tcPr>
          <w:p w:rsidR="00110052" w:rsidRPr="00E5123C" w:rsidRDefault="00A17D0F">
            <w:pPr>
              <w:jc w:val="both"/>
              <w:rPr>
                <w:sz w:val="22"/>
                <w:szCs w:val="22"/>
              </w:rPr>
            </w:pPr>
            <w:r>
              <w:rPr>
                <w:sz w:val="22"/>
                <w:szCs w:val="22"/>
              </w:rPr>
              <w:t xml:space="preserve">Соглашение об использовании усиленной электронной подписи </w:t>
            </w:r>
          </w:p>
        </w:tc>
      </w:tr>
      <w:tr w:rsidR="00A17D0F" w:rsidRPr="009E6FC3">
        <w:tc>
          <w:tcPr>
            <w:tcW w:w="1809" w:type="dxa"/>
            <w:shd w:val="clear" w:color="auto" w:fill="auto"/>
          </w:tcPr>
          <w:p w:rsidR="00A17D0F" w:rsidRPr="009E6FC3" w:rsidRDefault="00A17D0F" w:rsidP="00427109">
            <w:pPr>
              <w:ind w:right="-108"/>
              <w:jc w:val="both"/>
              <w:rPr>
                <w:sz w:val="22"/>
                <w:szCs w:val="22"/>
              </w:rPr>
            </w:pPr>
            <w:r>
              <w:rPr>
                <w:sz w:val="22"/>
                <w:szCs w:val="22"/>
              </w:rPr>
              <w:t xml:space="preserve">Приложение №3 </w:t>
            </w:r>
          </w:p>
        </w:tc>
        <w:tc>
          <w:tcPr>
            <w:tcW w:w="8789" w:type="dxa"/>
            <w:shd w:val="clear" w:color="auto" w:fill="auto"/>
          </w:tcPr>
          <w:p w:rsidR="00C53F91" w:rsidRDefault="004B5980" w:rsidP="004B5980">
            <w:pPr>
              <w:jc w:val="both"/>
              <w:rPr>
                <w:sz w:val="22"/>
                <w:szCs w:val="22"/>
              </w:rPr>
            </w:pPr>
            <w:r>
              <w:rPr>
                <w:bCs/>
                <w:sz w:val="22"/>
                <w:szCs w:val="22"/>
              </w:rPr>
              <w:t xml:space="preserve">Формы </w:t>
            </w:r>
            <w:r w:rsidRPr="00F03EA8">
              <w:rPr>
                <w:sz w:val="22"/>
                <w:szCs w:val="22"/>
              </w:rPr>
              <w:t>Заявлени</w:t>
            </w:r>
            <w:r>
              <w:rPr>
                <w:sz w:val="22"/>
                <w:szCs w:val="22"/>
              </w:rPr>
              <w:t>й</w:t>
            </w:r>
          </w:p>
        </w:tc>
      </w:tr>
      <w:tr w:rsidR="00C53F91" w:rsidRPr="009E6FC3">
        <w:tc>
          <w:tcPr>
            <w:tcW w:w="1809" w:type="dxa"/>
            <w:shd w:val="clear" w:color="auto" w:fill="auto"/>
          </w:tcPr>
          <w:p w:rsidR="00C53F91" w:rsidRDefault="00C53F91" w:rsidP="00427109">
            <w:pPr>
              <w:ind w:right="-108"/>
              <w:jc w:val="both"/>
              <w:rPr>
                <w:sz w:val="22"/>
                <w:szCs w:val="22"/>
              </w:rPr>
            </w:pPr>
            <w:r>
              <w:rPr>
                <w:sz w:val="22"/>
                <w:szCs w:val="22"/>
              </w:rPr>
              <w:t>Приложение №4</w:t>
            </w:r>
          </w:p>
        </w:tc>
        <w:tc>
          <w:tcPr>
            <w:tcW w:w="8789" w:type="dxa"/>
            <w:shd w:val="clear" w:color="auto" w:fill="auto"/>
          </w:tcPr>
          <w:p w:rsidR="00C53F91" w:rsidRDefault="00C53F91" w:rsidP="00C53F91">
            <w:pPr>
              <w:jc w:val="both"/>
              <w:rPr>
                <w:bCs/>
                <w:sz w:val="22"/>
                <w:szCs w:val="22"/>
              </w:rPr>
            </w:pPr>
            <w:r>
              <w:rPr>
                <w:bCs/>
                <w:sz w:val="22"/>
                <w:szCs w:val="22"/>
              </w:rPr>
              <w:t xml:space="preserve">Памятка </w:t>
            </w:r>
            <w:r w:rsidRPr="00C53F91">
              <w:rPr>
                <w:bCs/>
                <w:sz w:val="22"/>
                <w:szCs w:val="22"/>
              </w:rPr>
              <w:t>по информационной безопасности клиента системы дистанционного банковского обслуживания</w:t>
            </w:r>
          </w:p>
        </w:tc>
      </w:tr>
      <w:tr w:rsidR="000160CF" w:rsidRPr="009E6FC3">
        <w:tc>
          <w:tcPr>
            <w:tcW w:w="1809" w:type="dxa"/>
            <w:shd w:val="clear" w:color="auto" w:fill="auto"/>
          </w:tcPr>
          <w:p w:rsidR="000160CF" w:rsidRDefault="000160CF" w:rsidP="00427109">
            <w:pPr>
              <w:ind w:right="-108"/>
              <w:jc w:val="both"/>
              <w:rPr>
                <w:sz w:val="22"/>
                <w:szCs w:val="22"/>
              </w:rPr>
            </w:pPr>
            <w:r>
              <w:rPr>
                <w:sz w:val="22"/>
                <w:szCs w:val="22"/>
              </w:rPr>
              <w:t>Приложение №5</w:t>
            </w:r>
          </w:p>
        </w:tc>
        <w:tc>
          <w:tcPr>
            <w:tcW w:w="8789" w:type="dxa"/>
            <w:shd w:val="clear" w:color="auto" w:fill="auto"/>
          </w:tcPr>
          <w:p w:rsidR="000160CF" w:rsidRDefault="000160CF" w:rsidP="00242442">
            <w:pPr>
              <w:jc w:val="both"/>
              <w:rPr>
                <w:bCs/>
                <w:sz w:val="22"/>
                <w:szCs w:val="22"/>
              </w:rPr>
            </w:pPr>
            <w:r w:rsidRPr="000160CF">
              <w:rPr>
                <w:sz w:val="22"/>
                <w:szCs w:val="22"/>
              </w:rPr>
              <w:t xml:space="preserve">Правила и условия </w:t>
            </w:r>
            <w:proofErr w:type="gramStart"/>
            <w:r w:rsidRPr="00200BA7">
              <w:rPr>
                <w:sz w:val="22"/>
                <w:szCs w:val="22"/>
              </w:rPr>
              <w:t>установления /отмены ограничений параметров операций</w:t>
            </w:r>
            <w:proofErr w:type="gramEnd"/>
          </w:p>
        </w:tc>
      </w:tr>
    </w:tbl>
    <w:p w:rsidR="00DD7893" w:rsidRDefault="00DD7893" w:rsidP="00427109">
      <w:pPr>
        <w:ind w:left="6379"/>
        <w:rPr>
          <w:sz w:val="16"/>
          <w:szCs w:val="16"/>
        </w:rPr>
        <w:sectPr w:rsidR="00DD7893" w:rsidSect="00047D3A">
          <w:footerReference w:type="even" r:id="rId14"/>
          <w:footerReference w:type="default" r:id="rId15"/>
          <w:pgSz w:w="11906" w:h="16838"/>
          <w:pgMar w:top="709" w:right="606" w:bottom="709" w:left="900" w:header="708" w:footer="0" w:gutter="0"/>
          <w:cols w:space="708"/>
          <w:titlePg/>
          <w:docGrid w:linePitch="360"/>
        </w:sectPr>
      </w:pPr>
    </w:p>
    <w:p w:rsidR="00DD7893" w:rsidRPr="00E738FB" w:rsidRDefault="00DD7893" w:rsidP="00427109">
      <w:pPr>
        <w:ind w:left="6237"/>
        <w:rPr>
          <w:sz w:val="18"/>
          <w:szCs w:val="18"/>
        </w:rPr>
      </w:pPr>
      <w:r w:rsidRPr="00E738FB">
        <w:rPr>
          <w:sz w:val="18"/>
          <w:szCs w:val="18"/>
        </w:rPr>
        <w:lastRenderedPageBreak/>
        <w:t>Приложение №</w:t>
      </w:r>
      <w:r w:rsidR="00A17D0F">
        <w:rPr>
          <w:sz w:val="18"/>
          <w:szCs w:val="18"/>
        </w:rPr>
        <w:t>1</w:t>
      </w:r>
    </w:p>
    <w:p w:rsidR="00DD7893" w:rsidRPr="00E738FB" w:rsidRDefault="00DD7893" w:rsidP="00427109">
      <w:pPr>
        <w:ind w:left="6237"/>
        <w:rPr>
          <w:sz w:val="18"/>
          <w:szCs w:val="18"/>
        </w:rPr>
      </w:pPr>
      <w:r w:rsidRPr="00E738FB">
        <w:rPr>
          <w:sz w:val="18"/>
          <w:szCs w:val="18"/>
        </w:rPr>
        <w:t xml:space="preserve">К Соглашению об обмене документами в электронном виде (электронными документами) по Системе «Клиент-Банк» в </w:t>
      </w:r>
      <w:r w:rsidR="00891F09">
        <w:rPr>
          <w:sz w:val="22"/>
          <w:szCs w:val="22"/>
        </w:rPr>
        <w:t>Банке Глобус (АО)</w:t>
      </w:r>
    </w:p>
    <w:p w:rsidR="00DD7893" w:rsidRPr="00E738FB" w:rsidRDefault="00DD7893" w:rsidP="00427109">
      <w:pPr>
        <w:jc w:val="center"/>
        <w:rPr>
          <w:sz w:val="20"/>
          <w:szCs w:val="20"/>
        </w:rPr>
      </w:pPr>
    </w:p>
    <w:p w:rsidR="00DD7893" w:rsidRDefault="00E738FB" w:rsidP="00427109">
      <w:pPr>
        <w:jc w:val="center"/>
        <w:rPr>
          <w:b/>
          <w:sz w:val="22"/>
          <w:szCs w:val="22"/>
        </w:rPr>
      </w:pPr>
      <w:r w:rsidRPr="00E738FB">
        <w:rPr>
          <w:b/>
          <w:sz w:val="22"/>
          <w:szCs w:val="22"/>
        </w:rPr>
        <w:t>ОГРАНИЧЕНИЯ НА СОВЕРШЕНИЕ ПЛАТЕЖЕЙ В СИСТЕМЕ КЛИЕНТ-БАНК</w:t>
      </w:r>
    </w:p>
    <w:p w:rsidR="00A17D0F" w:rsidRDefault="00A17D0F" w:rsidP="00427109">
      <w:pPr>
        <w:jc w:val="center"/>
        <w:rPr>
          <w:b/>
          <w:sz w:val="22"/>
          <w:szCs w:val="22"/>
        </w:rPr>
      </w:pPr>
    </w:p>
    <w:p w:rsidR="00A17D0F" w:rsidRPr="004B5980" w:rsidRDefault="00A17D0F" w:rsidP="003B66BD">
      <w:pPr>
        <w:pStyle w:val="af6"/>
        <w:numPr>
          <w:ilvl w:val="6"/>
          <w:numId w:val="5"/>
        </w:numPr>
        <w:tabs>
          <w:tab w:val="clear" w:pos="5040"/>
          <w:tab w:val="num" w:pos="0"/>
        </w:tabs>
        <w:ind w:left="0" w:firstLine="0"/>
        <w:rPr>
          <w:b/>
          <w:sz w:val="22"/>
        </w:rPr>
      </w:pPr>
      <w:r w:rsidRPr="004B5980">
        <w:rPr>
          <w:b/>
          <w:sz w:val="22"/>
        </w:rPr>
        <w:t xml:space="preserve">Лимит на Операции, совершаемые в Системе без усиленной электронной подписи – 100 000,00 в день </w:t>
      </w:r>
      <w:r w:rsidR="00B75B5F" w:rsidRPr="004B5980">
        <w:rPr>
          <w:b/>
          <w:sz w:val="22"/>
        </w:rPr>
        <w:t>(однократно или суммарно).</w:t>
      </w:r>
    </w:p>
    <w:p w:rsidR="00DD7893" w:rsidRPr="0027671F" w:rsidRDefault="007C2CAA" w:rsidP="003B66BD">
      <w:pPr>
        <w:pStyle w:val="af6"/>
        <w:numPr>
          <w:ilvl w:val="6"/>
          <w:numId w:val="5"/>
        </w:numPr>
        <w:tabs>
          <w:tab w:val="clear" w:pos="5040"/>
          <w:tab w:val="num" w:pos="0"/>
        </w:tabs>
        <w:ind w:left="0" w:firstLine="0"/>
        <w:rPr>
          <w:sz w:val="22"/>
        </w:rPr>
      </w:pPr>
      <w:r>
        <w:rPr>
          <w:sz w:val="22"/>
        </w:rPr>
        <w:t>И</w:t>
      </w:r>
      <w:r w:rsidR="00A17D0F">
        <w:rPr>
          <w:sz w:val="22"/>
        </w:rPr>
        <w:t>ные ограничения (в дополнение к Лимиту):</w:t>
      </w:r>
    </w:p>
    <w:tbl>
      <w:tblPr>
        <w:tblStyle w:val="af"/>
        <w:tblW w:w="4949" w:type="pct"/>
        <w:tblLook w:val="04A0" w:firstRow="1" w:lastRow="0" w:firstColumn="1" w:lastColumn="0" w:noHBand="0" w:noVBand="1"/>
      </w:tblPr>
      <w:tblGrid>
        <w:gridCol w:w="821"/>
        <w:gridCol w:w="1399"/>
        <w:gridCol w:w="1593"/>
        <w:gridCol w:w="1535"/>
        <w:gridCol w:w="1648"/>
        <w:gridCol w:w="1570"/>
        <w:gridCol w:w="1749"/>
      </w:tblGrid>
      <w:tr w:rsidR="00DD7893" w:rsidRPr="00E738FB" w:rsidTr="00372784">
        <w:trPr>
          <w:tblHeader/>
        </w:trPr>
        <w:tc>
          <w:tcPr>
            <w:tcW w:w="398" w:type="pct"/>
            <w:vMerge w:val="restart"/>
            <w:shd w:val="clear" w:color="auto" w:fill="BFBFBF" w:themeFill="background1" w:themeFillShade="BF"/>
            <w:vAlign w:val="center"/>
          </w:tcPr>
          <w:p w:rsidR="00DD7893" w:rsidRPr="00E738FB" w:rsidRDefault="00DD7893" w:rsidP="00427109">
            <w:pPr>
              <w:jc w:val="center"/>
              <w:rPr>
                <w:b/>
                <w:sz w:val="22"/>
                <w:szCs w:val="22"/>
              </w:rPr>
            </w:pPr>
            <w:r w:rsidRPr="00E738FB">
              <w:rPr>
                <w:sz w:val="22"/>
                <w:szCs w:val="22"/>
              </w:rPr>
              <w:t>№</w:t>
            </w:r>
          </w:p>
          <w:p w:rsidR="00DD7893" w:rsidRPr="00E738FB" w:rsidRDefault="00DD7893" w:rsidP="00427109">
            <w:pPr>
              <w:jc w:val="center"/>
              <w:rPr>
                <w:b/>
                <w:sz w:val="22"/>
                <w:szCs w:val="22"/>
              </w:rPr>
            </w:pPr>
            <w:r w:rsidRPr="00E738FB">
              <w:rPr>
                <w:sz w:val="22"/>
                <w:szCs w:val="22"/>
              </w:rPr>
              <w:t>п/п</w:t>
            </w:r>
          </w:p>
        </w:tc>
        <w:tc>
          <w:tcPr>
            <w:tcW w:w="678" w:type="pct"/>
            <w:vMerge w:val="restart"/>
            <w:shd w:val="clear" w:color="auto" w:fill="BFBFBF" w:themeFill="background1" w:themeFillShade="BF"/>
            <w:vAlign w:val="center"/>
          </w:tcPr>
          <w:p w:rsidR="00DD7893" w:rsidRPr="00E738FB" w:rsidRDefault="00DD7893" w:rsidP="00427109">
            <w:pPr>
              <w:jc w:val="center"/>
              <w:rPr>
                <w:b/>
                <w:sz w:val="22"/>
                <w:szCs w:val="22"/>
              </w:rPr>
            </w:pPr>
            <w:r w:rsidRPr="00E738FB">
              <w:rPr>
                <w:sz w:val="22"/>
                <w:szCs w:val="22"/>
              </w:rPr>
              <w:t>Тип операции</w:t>
            </w:r>
          </w:p>
        </w:tc>
        <w:tc>
          <w:tcPr>
            <w:tcW w:w="772" w:type="pct"/>
            <w:vMerge w:val="restart"/>
            <w:shd w:val="clear" w:color="auto" w:fill="BFBFBF" w:themeFill="background1" w:themeFillShade="BF"/>
            <w:vAlign w:val="center"/>
          </w:tcPr>
          <w:p w:rsidR="00DD7893" w:rsidRPr="00E738FB" w:rsidRDefault="00DD7893" w:rsidP="00427109">
            <w:pPr>
              <w:jc w:val="center"/>
              <w:rPr>
                <w:b/>
                <w:sz w:val="22"/>
                <w:szCs w:val="22"/>
              </w:rPr>
            </w:pPr>
            <w:r w:rsidRPr="00E738FB">
              <w:rPr>
                <w:sz w:val="22"/>
                <w:szCs w:val="22"/>
              </w:rPr>
              <w:t>Валюта операции</w:t>
            </w:r>
          </w:p>
        </w:tc>
        <w:tc>
          <w:tcPr>
            <w:tcW w:w="1543" w:type="pct"/>
            <w:gridSpan w:val="2"/>
            <w:shd w:val="clear" w:color="auto" w:fill="BFBFBF" w:themeFill="background1" w:themeFillShade="BF"/>
            <w:vAlign w:val="center"/>
          </w:tcPr>
          <w:p w:rsidR="00DD7893" w:rsidRPr="00E738FB" w:rsidRDefault="00DD7893" w:rsidP="00427109">
            <w:pPr>
              <w:jc w:val="center"/>
              <w:rPr>
                <w:b/>
                <w:sz w:val="22"/>
                <w:szCs w:val="22"/>
              </w:rPr>
            </w:pPr>
            <w:r w:rsidRPr="00E738FB">
              <w:rPr>
                <w:sz w:val="22"/>
                <w:szCs w:val="22"/>
              </w:rPr>
              <w:t>Ограничение по сумме</w:t>
            </w:r>
          </w:p>
        </w:tc>
        <w:tc>
          <w:tcPr>
            <w:tcW w:w="1609" w:type="pct"/>
            <w:gridSpan w:val="2"/>
            <w:shd w:val="clear" w:color="auto" w:fill="BFBFBF" w:themeFill="background1" w:themeFillShade="BF"/>
            <w:vAlign w:val="center"/>
          </w:tcPr>
          <w:p w:rsidR="00DD7893" w:rsidRPr="00E738FB" w:rsidRDefault="00DD7893" w:rsidP="00427109">
            <w:pPr>
              <w:jc w:val="center"/>
              <w:rPr>
                <w:b/>
                <w:sz w:val="22"/>
                <w:szCs w:val="22"/>
              </w:rPr>
            </w:pPr>
            <w:r w:rsidRPr="00E738FB">
              <w:rPr>
                <w:sz w:val="22"/>
                <w:szCs w:val="22"/>
              </w:rPr>
              <w:t>Ограничение по получателю</w:t>
            </w:r>
          </w:p>
        </w:tc>
      </w:tr>
      <w:tr w:rsidR="00DD7893" w:rsidRPr="00E738FB" w:rsidTr="00372784">
        <w:trPr>
          <w:tblHeader/>
        </w:trPr>
        <w:tc>
          <w:tcPr>
            <w:tcW w:w="398" w:type="pct"/>
            <w:vMerge/>
            <w:shd w:val="clear" w:color="auto" w:fill="BFBFBF" w:themeFill="background1" w:themeFillShade="BF"/>
            <w:vAlign w:val="center"/>
          </w:tcPr>
          <w:p w:rsidR="00DD7893" w:rsidRPr="00E738FB" w:rsidRDefault="00DD7893" w:rsidP="00427109">
            <w:pPr>
              <w:jc w:val="center"/>
              <w:rPr>
                <w:b/>
                <w:sz w:val="22"/>
                <w:szCs w:val="22"/>
              </w:rPr>
            </w:pPr>
          </w:p>
        </w:tc>
        <w:tc>
          <w:tcPr>
            <w:tcW w:w="678" w:type="pct"/>
            <w:vMerge/>
            <w:shd w:val="clear" w:color="auto" w:fill="BFBFBF" w:themeFill="background1" w:themeFillShade="BF"/>
            <w:vAlign w:val="center"/>
          </w:tcPr>
          <w:p w:rsidR="00DD7893" w:rsidRPr="00E738FB" w:rsidRDefault="00DD7893" w:rsidP="00427109">
            <w:pPr>
              <w:jc w:val="center"/>
              <w:rPr>
                <w:b/>
                <w:sz w:val="22"/>
                <w:szCs w:val="22"/>
              </w:rPr>
            </w:pPr>
          </w:p>
        </w:tc>
        <w:tc>
          <w:tcPr>
            <w:tcW w:w="772" w:type="pct"/>
            <w:vMerge/>
            <w:shd w:val="clear" w:color="auto" w:fill="BFBFBF" w:themeFill="background1" w:themeFillShade="BF"/>
          </w:tcPr>
          <w:p w:rsidR="00DD7893" w:rsidRPr="00E738FB" w:rsidRDefault="00DD7893" w:rsidP="00427109">
            <w:pPr>
              <w:jc w:val="center"/>
              <w:rPr>
                <w:b/>
                <w:sz w:val="22"/>
                <w:szCs w:val="22"/>
              </w:rPr>
            </w:pPr>
          </w:p>
        </w:tc>
        <w:tc>
          <w:tcPr>
            <w:tcW w:w="744" w:type="pct"/>
            <w:shd w:val="clear" w:color="auto" w:fill="BFBFBF" w:themeFill="background1" w:themeFillShade="BF"/>
            <w:vAlign w:val="center"/>
          </w:tcPr>
          <w:p w:rsidR="00DD7893" w:rsidRPr="00E738FB" w:rsidRDefault="00DD7893" w:rsidP="00427109">
            <w:pPr>
              <w:jc w:val="center"/>
              <w:rPr>
                <w:b/>
                <w:sz w:val="22"/>
                <w:szCs w:val="22"/>
              </w:rPr>
            </w:pPr>
            <w:r w:rsidRPr="00E738FB">
              <w:rPr>
                <w:sz w:val="22"/>
                <w:szCs w:val="22"/>
              </w:rPr>
              <w:t>календарный день</w:t>
            </w:r>
          </w:p>
        </w:tc>
        <w:tc>
          <w:tcPr>
            <w:tcW w:w="799" w:type="pct"/>
            <w:shd w:val="clear" w:color="auto" w:fill="BFBFBF" w:themeFill="background1" w:themeFillShade="BF"/>
            <w:vAlign w:val="center"/>
          </w:tcPr>
          <w:p w:rsidR="00DD7893" w:rsidRPr="00E738FB" w:rsidRDefault="00DD7893" w:rsidP="00427109">
            <w:pPr>
              <w:jc w:val="center"/>
              <w:rPr>
                <w:b/>
                <w:sz w:val="22"/>
                <w:szCs w:val="22"/>
              </w:rPr>
            </w:pPr>
            <w:r w:rsidRPr="00E738FB">
              <w:rPr>
                <w:sz w:val="22"/>
                <w:szCs w:val="22"/>
              </w:rPr>
              <w:t>календарный месяц</w:t>
            </w:r>
          </w:p>
        </w:tc>
        <w:tc>
          <w:tcPr>
            <w:tcW w:w="761" w:type="pct"/>
            <w:shd w:val="clear" w:color="auto" w:fill="BFBFBF" w:themeFill="background1" w:themeFillShade="BF"/>
            <w:vAlign w:val="center"/>
          </w:tcPr>
          <w:p w:rsidR="00DD7893" w:rsidRPr="00E738FB" w:rsidRDefault="00DD7893" w:rsidP="00427109">
            <w:pPr>
              <w:jc w:val="center"/>
              <w:rPr>
                <w:b/>
                <w:sz w:val="22"/>
                <w:szCs w:val="22"/>
              </w:rPr>
            </w:pPr>
            <w:r w:rsidRPr="00E738FB">
              <w:rPr>
                <w:sz w:val="22"/>
                <w:szCs w:val="22"/>
              </w:rPr>
              <w:t>балансовый счет получателя</w:t>
            </w:r>
          </w:p>
        </w:tc>
        <w:tc>
          <w:tcPr>
            <w:tcW w:w="848" w:type="pct"/>
            <w:shd w:val="clear" w:color="auto" w:fill="BFBFBF" w:themeFill="background1" w:themeFillShade="BF"/>
            <w:vAlign w:val="center"/>
          </w:tcPr>
          <w:p w:rsidR="00DD7893" w:rsidRPr="00E738FB" w:rsidRDefault="00DD7893" w:rsidP="00427109">
            <w:pPr>
              <w:jc w:val="center"/>
              <w:rPr>
                <w:b/>
                <w:sz w:val="22"/>
                <w:szCs w:val="22"/>
              </w:rPr>
            </w:pPr>
            <w:r w:rsidRPr="00E738FB">
              <w:rPr>
                <w:sz w:val="22"/>
                <w:szCs w:val="22"/>
              </w:rPr>
              <w:t>валюта счета получателя</w:t>
            </w:r>
          </w:p>
        </w:tc>
      </w:tr>
      <w:tr w:rsidR="00DD7893" w:rsidRPr="00E738FB" w:rsidTr="00372784">
        <w:tc>
          <w:tcPr>
            <w:tcW w:w="398" w:type="pct"/>
            <w:shd w:val="clear" w:color="auto" w:fill="D9D9D9" w:themeFill="background1" w:themeFillShade="D9"/>
          </w:tcPr>
          <w:p w:rsidR="00DD7893" w:rsidRPr="00E738FB" w:rsidRDefault="0043665E" w:rsidP="00427109">
            <w:pPr>
              <w:jc w:val="center"/>
              <w:rPr>
                <w:b/>
                <w:sz w:val="22"/>
                <w:szCs w:val="22"/>
              </w:rPr>
            </w:pPr>
            <w:r>
              <w:rPr>
                <w:sz w:val="22"/>
                <w:szCs w:val="22"/>
              </w:rPr>
              <w:t>1</w:t>
            </w:r>
            <w:r w:rsidR="00DD7893" w:rsidRPr="00E738FB">
              <w:rPr>
                <w:sz w:val="22"/>
                <w:szCs w:val="22"/>
              </w:rPr>
              <w:t>.</w:t>
            </w:r>
          </w:p>
        </w:tc>
        <w:tc>
          <w:tcPr>
            <w:tcW w:w="4602" w:type="pct"/>
            <w:gridSpan w:val="6"/>
            <w:shd w:val="clear" w:color="auto" w:fill="D9D9D9" w:themeFill="background1" w:themeFillShade="D9"/>
          </w:tcPr>
          <w:p w:rsidR="00DD7893" w:rsidRPr="00E738FB" w:rsidRDefault="00DD7893" w:rsidP="00427109">
            <w:pPr>
              <w:jc w:val="center"/>
              <w:rPr>
                <w:b/>
                <w:sz w:val="22"/>
                <w:szCs w:val="22"/>
              </w:rPr>
            </w:pPr>
            <w:r w:rsidRPr="00E738FB">
              <w:rPr>
                <w:sz w:val="22"/>
                <w:szCs w:val="22"/>
              </w:rPr>
              <w:t>Рублевый перевод</w:t>
            </w:r>
          </w:p>
        </w:tc>
      </w:tr>
      <w:tr w:rsidR="00DD7893" w:rsidRPr="00E738FB" w:rsidTr="00372784">
        <w:tc>
          <w:tcPr>
            <w:tcW w:w="398" w:type="pct"/>
          </w:tcPr>
          <w:p w:rsidR="00DD7893" w:rsidRPr="00E738FB" w:rsidRDefault="00DD7893" w:rsidP="00427109">
            <w:pPr>
              <w:jc w:val="center"/>
              <w:rPr>
                <w:b/>
                <w:sz w:val="22"/>
                <w:szCs w:val="22"/>
              </w:rPr>
            </w:pPr>
            <w:r w:rsidRPr="00E738FB">
              <w:rPr>
                <w:sz w:val="22"/>
                <w:szCs w:val="22"/>
              </w:rPr>
              <w:t>2.2.</w:t>
            </w:r>
          </w:p>
        </w:tc>
        <w:tc>
          <w:tcPr>
            <w:tcW w:w="4602" w:type="pct"/>
            <w:gridSpan w:val="6"/>
          </w:tcPr>
          <w:p w:rsidR="00DD7893" w:rsidRPr="00E738FB" w:rsidRDefault="00DD7893" w:rsidP="00427109">
            <w:pPr>
              <w:jc w:val="center"/>
              <w:rPr>
                <w:b/>
                <w:sz w:val="22"/>
                <w:szCs w:val="22"/>
              </w:rPr>
            </w:pPr>
            <w:r w:rsidRPr="00E738FB">
              <w:rPr>
                <w:sz w:val="22"/>
                <w:szCs w:val="22"/>
              </w:rPr>
              <w:t>Списание со счета</w:t>
            </w:r>
          </w:p>
        </w:tc>
      </w:tr>
      <w:tr w:rsidR="00DD7893" w:rsidRPr="00E738FB" w:rsidTr="00372784">
        <w:tc>
          <w:tcPr>
            <w:tcW w:w="398" w:type="pct"/>
          </w:tcPr>
          <w:p w:rsidR="00DD7893" w:rsidRPr="00E738FB" w:rsidRDefault="00DD7893" w:rsidP="00427109">
            <w:pPr>
              <w:jc w:val="center"/>
              <w:rPr>
                <w:b/>
                <w:sz w:val="22"/>
                <w:szCs w:val="22"/>
              </w:rPr>
            </w:pPr>
            <w:r w:rsidRPr="00E738FB">
              <w:rPr>
                <w:sz w:val="22"/>
                <w:szCs w:val="22"/>
              </w:rPr>
              <w:t>2.2.1.</w:t>
            </w:r>
          </w:p>
        </w:tc>
        <w:tc>
          <w:tcPr>
            <w:tcW w:w="678" w:type="pct"/>
          </w:tcPr>
          <w:p w:rsidR="00DD7893" w:rsidRPr="00E738FB" w:rsidRDefault="00502039" w:rsidP="00427109">
            <w:pPr>
              <w:rPr>
                <w:b/>
                <w:sz w:val="22"/>
                <w:szCs w:val="22"/>
              </w:rPr>
            </w:pPr>
            <w:r>
              <w:rPr>
                <w:sz w:val="22"/>
                <w:szCs w:val="22"/>
              </w:rPr>
              <w:t xml:space="preserve">с текущего счета </w:t>
            </w:r>
          </w:p>
        </w:tc>
        <w:tc>
          <w:tcPr>
            <w:tcW w:w="772" w:type="pct"/>
          </w:tcPr>
          <w:p w:rsidR="00DD7893" w:rsidRPr="00E738FB" w:rsidRDefault="00DD7893" w:rsidP="00427109">
            <w:pPr>
              <w:jc w:val="center"/>
              <w:rPr>
                <w:b/>
                <w:sz w:val="22"/>
                <w:szCs w:val="22"/>
              </w:rPr>
            </w:pPr>
            <w:r w:rsidRPr="00E738FB">
              <w:rPr>
                <w:sz w:val="22"/>
                <w:szCs w:val="22"/>
              </w:rPr>
              <w:t>Российский рубль</w:t>
            </w:r>
          </w:p>
        </w:tc>
        <w:tc>
          <w:tcPr>
            <w:tcW w:w="744" w:type="pct"/>
          </w:tcPr>
          <w:p w:rsidR="00DD7893" w:rsidRPr="00E738FB" w:rsidRDefault="00DD7893" w:rsidP="00427109">
            <w:pPr>
              <w:jc w:val="center"/>
              <w:rPr>
                <w:b/>
                <w:sz w:val="22"/>
                <w:szCs w:val="22"/>
              </w:rPr>
            </w:pPr>
            <w:r w:rsidRPr="00E738FB">
              <w:rPr>
                <w:sz w:val="22"/>
                <w:szCs w:val="22"/>
              </w:rPr>
              <w:t>Не установлено</w:t>
            </w:r>
          </w:p>
        </w:tc>
        <w:tc>
          <w:tcPr>
            <w:tcW w:w="799" w:type="pct"/>
          </w:tcPr>
          <w:p w:rsidR="00DD7893" w:rsidRPr="00E738FB" w:rsidRDefault="00DD7893" w:rsidP="00427109">
            <w:pPr>
              <w:jc w:val="center"/>
              <w:rPr>
                <w:b/>
                <w:sz w:val="22"/>
                <w:szCs w:val="22"/>
              </w:rPr>
            </w:pPr>
            <w:r w:rsidRPr="00E738FB">
              <w:rPr>
                <w:sz w:val="22"/>
                <w:szCs w:val="22"/>
              </w:rPr>
              <w:t>Не установлено</w:t>
            </w:r>
          </w:p>
        </w:tc>
        <w:tc>
          <w:tcPr>
            <w:tcW w:w="761" w:type="pct"/>
          </w:tcPr>
          <w:p w:rsidR="00DD7893" w:rsidRPr="00E738FB" w:rsidRDefault="00DD7893" w:rsidP="00427109">
            <w:pPr>
              <w:jc w:val="center"/>
              <w:rPr>
                <w:b/>
                <w:sz w:val="22"/>
                <w:szCs w:val="22"/>
              </w:rPr>
            </w:pPr>
            <w:r w:rsidRPr="00E738FB">
              <w:rPr>
                <w:sz w:val="22"/>
                <w:szCs w:val="22"/>
              </w:rPr>
              <w:t>Не установлено</w:t>
            </w:r>
          </w:p>
        </w:tc>
        <w:tc>
          <w:tcPr>
            <w:tcW w:w="848" w:type="pct"/>
          </w:tcPr>
          <w:p w:rsidR="00DD7893" w:rsidRPr="00E738FB" w:rsidRDefault="00DD7893" w:rsidP="00427109">
            <w:pPr>
              <w:jc w:val="center"/>
              <w:rPr>
                <w:b/>
                <w:sz w:val="22"/>
                <w:szCs w:val="22"/>
              </w:rPr>
            </w:pPr>
            <w:r w:rsidRPr="00E738FB">
              <w:rPr>
                <w:sz w:val="22"/>
                <w:szCs w:val="22"/>
              </w:rPr>
              <w:t>Российский рубль</w:t>
            </w:r>
          </w:p>
        </w:tc>
      </w:tr>
      <w:tr w:rsidR="00502039" w:rsidRPr="00E738FB" w:rsidTr="00372784">
        <w:tc>
          <w:tcPr>
            <w:tcW w:w="398" w:type="pct"/>
          </w:tcPr>
          <w:p w:rsidR="00502039" w:rsidRPr="00E738FB" w:rsidRDefault="00502039" w:rsidP="00427109">
            <w:pPr>
              <w:jc w:val="center"/>
              <w:rPr>
                <w:b/>
                <w:sz w:val="22"/>
                <w:szCs w:val="22"/>
              </w:rPr>
            </w:pPr>
            <w:r w:rsidRPr="00E738FB">
              <w:rPr>
                <w:sz w:val="22"/>
                <w:szCs w:val="22"/>
              </w:rPr>
              <w:t>2.2.2.</w:t>
            </w:r>
          </w:p>
        </w:tc>
        <w:tc>
          <w:tcPr>
            <w:tcW w:w="678" w:type="pct"/>
          </w:tcPr>
          <w:p w:rsidR="00502039" w:rsidRPr="00E738FB" w:rsidRDefault="00502039" w:rsidP="00427109">
            <w:pPr>
              <w:rPr>
                <w:b/>
                <w:sz w:val="22"/>
                <w:szCs w:val="22"/>
              </w:rPr>
            </w:pPr>
            <w:r>
              <w:rPr>
                <w:sz w:val="22"/>
                <w:szCs w:val="22"/>
              </w:rPr>
              <w:t>со счета карты</w:t>
            </w:r>
          </w:p>
        </w:tc>
        <w:tc>
          <w:tcPr>
            <w:tcW w:w="3924" w:type="pct"/>
            <w:gridSpan w:val="5"/>
          </w:tcPr>
          <w:p w:rsidR="00502039" w:rsidRPr="00E738FB" w:rsidRDefault="00502039" w:rsidP="00427109">
            <w:pPr>
              <w:jc w:val="center"/>
              <w:rPr>
                <w:b/>
                <w:sz w:val="22"/>
                <w:szCs w:val="22"/>
              </w:rPr>
            </w:pPr>
            <w:r w:rsidRPr="00E738FB">
              <w:rPr>
                <w:sz w:val="22"/>
                <w:szCs w:val="22"/>
              </w:rPr>
              <w:t>Операция запрещена</w:t>
            </w:r>
          </w:p>
        </w:tc>
      </w:tr>
      <w:tr w:rsidR="00DD7893" w:rsidRPr="00E738FB" w:rsidTr="00372784">
        <w:tc>
          <w:tcPr>
            <w:tcW w:w="398" w:type="pct"/>
            <w:shd w:val="clear" w:color="auto" w:fill="D9D9D9" w:themeFill="background1" w:themeFillShade="D9"/>
          </w:tcPr>
          <w:p w:rsidR="00DD7893" w:rsidRPr="00E738FB" w:rsidRDefault="00DD7893" w:rsidP="00427109">
            <w:pPr>
              <w:jc w:val="center"/>
              <w:rPr>
                <w:b/>
                <w:sz w:val="22"/>
                <w:szCs w:val="22"/>
              </w:rPr>
            </w:pPr>
            <w:r w:rsidRPr="00E738FB">
              <w:rPr>
                <w:sz w:val="22"/>
                <w:szCs w:val="22"/>
              </w:rPr>
              <w:t>3.</w:t>
            </w:r>
          </w:p>
        </w:tc>
        <w:tc>
          <w:tcPr>
            <w:tcW w:w="4602" w:type="pct"/>
            <w:gridSpan w:val="6"/>
            <w:shd w:val="clear" w:color="auto" w:fill="D9D9D9" w:themeFill="background1" w:themeFillShade="D9"/>
          </w:tcPr>
          <w:p w:rsidR="00DD7893" w:rsidRPr="00E738FB" w:rsidRDefault="00DD7893" w:rsidP="00427109">
            <w:pPr>
              <w:jc w:val="center"/>
              <w:rPr>
                <w:b/>
                <w:sz w:val="22"/>
                <w:szCs w:val="22"/>
              </w:rPr>
            </w:pPr>
            <w:r w:rsidRPr="00E738FB">
              <w:rPr>
                <w:sz w:val="22"/>
                <w:szCs w:val="22"/>
              </w:rPr>
              <w:t>Валютный перевод</w:t>
            </w:r>
          </w:p>
        </w:tc>
      </w:tr>
      <w:tr w:rsidR="00DD7893" w:rsidRPr="00E738FB" w:rsidTr="00372784">
        <w:tc>
          <w:tcPr>
            <w:tcW w:w="398" w:type="pct"/>
          </w:tcPr>
          <w:p w:rsidR="00DD7893" w:rsidRPr="00E738FB" w:rsidRDefault="00DD7893" w:rsidP="00372784">
            <w:pPr>
              <w:jc w:val="center"/>
              <w:rPr>
                <w:b/>
                <w:sz w:val="22"/>
                <w:szCs w:val="22"/>
              </w:rPr>
            </w:pPr>
            <w:r w:rsidRPr="00E738FB">
              <w:rPr>
                <w:sz w:val="22"/>
                <w:szCs w:val="22"/>
              </w:rPr>
              <w:t>3.</w:t>
            </w:r>
            <w:r w:rsidR="00372784">
              <w:rPr>
                <w:sz w:val="22"/>
                <w:szCs w:val="22"/>
              </w:rPr>
              <w:t>1</w:t>
            </w:r>
            <w:r w:rsidRPr="00E738FB">
              <w:rPr>
                <w:sz w:val="22"/>
                <w:szCs w:val="22"/>
              </w:rPr>
              <w:t>.</w:t>
            </w:r>
          </w:p>
        </w:tc>
        <w:tc>
          <w:tcPr>
            <w:tcW w:w="4602" w:type="pct"/>
            <w:gridSpan w:val="6"/>
          </w:tcPr>
          <w:p w:rsidR="00DD7893" w:rsidRPr="00E738FB" w:rsidRDefault="00DD7893" w:rsidP="00372784">
            <w:pPr>
              <w:jc w:val="center"/>
              <w:rPr>
                <w:b/>
                <w:sz w:val="22"/>
                <w:szCs w:val="22"/>
              </w:rPr>
            </w:pPr>
            <w:r w:rsidRPr="00E738FB">
              <w:rPr>
                <w:sz w:val="22"/>
                <w:szCs w:val="22"/>
              </w:rPr>
              <w:t xml:space="preserve">Списание с </w:t>
            </w:r>
            <w:r w:rsidR="00372784">
              <w:rPr>
                <w:sz w:val="22"/>
                <w:szCs w:val="22"/>
              </w:rPr>
              <w:t xml:space="preserve">текущего </w:t>
            </w:r>
            <w:r w:rsidRPr="00E738FB">
              <w:rPr>
                <w:sz w:val="22"/>
                <w:szCs w:val="22"/>
              </w:rPr>
              <w:t>счета</w:t>
            </w:r>
          </w:p>
        </w:tc>
      </w:tr>
      <w:tr w:rsidR="00DD7893" w:rsidRPr="00E738FB" w:rsidTr="00372784">
        <w:tc>
          <w:tcPr>
            <w:tcW w:w="398" w:type="pct"/>
          </w:tcPr>
          <w:p w:rsidR="00DD7893" w:rsidRPr="00E738FB" w:rsidRDefault="00DD7893" w:rsidP="00372784">
            <w:pPr>
              <w:jc w:val="center"/>
              <w:rPr>
                <w:b/>
                <w:sz w:val="22"/>
                <w:szCs w:val="22"/>
              </w:rPr>
            </w:pPr>
            <w:r w:rsidRPr="00E738FB">
              <w:rPr>
                <w:sz w:val="22"/>
                <w:szCs w:val="22"/>
              </w:rPr>
              <w:t>3.</w:t>
            </w:r>
            <w:r w:rsidR="00372784">
              <w:rPr>
                <w:sz w:val="22"/>
                <w:szCs w:val="22"/>
              </w:rPr>
              <w:t>1</w:t>
            </w:r>
            <w:r w:rsidRPr="00E738FB">
              <w:rPr>
                <w:sz w:val="22"/>
                <w:szCs w:val="22"/>
              </w:rPr>
              <w:t>.1.</w:t>
            </w:r>
          </w:p>
        </w:tc>
        <w:tc>
          <w:tcPr>
            <w:tcW w:w="678" w:type="pct"/>
          </w:tcPr>
          <w:p w:rsidR="00DD7893" w:rsidRPr="00E738FB" w:rsidRDefault="00DD7893" w:rsidP="00427109">
            <w:pPr>
              <w:rPr>
                <w:b/>
                <w:sz w:val="22"/>
                <w:szCs w:val="22"/>
              </w:rPr>
            </w:pPr>
            <w:r w:rsidRPr="00E738FB">
              <w:rPr>
                <w:sz w:val="22"/>
                <w:szCs w:val="22"/>
              </w:rPr>
              <w:t xml:space="preserve">На свой счет в </w:t>
            </w:r>
            <w:r w:rsidR="00891F09">
              <w:rPr>
                <w:sz w:val="22"/>
                <w:szCs w:val="22"/>
              </w:rPr>
              <w:t>Банке Глобус (АО)</w:t>
            </w:r>
          </w:p>
        </w:tc>
        <w:tc>
          <w:tcPr>
            <w:tcW w:w="772" w:type="pct"/>
          </w:tcPr>
          <w:p w:rsidR="00DD7893" w:rsidRPr="00E738FB" w:rsidRDefault="00DD7893" w:rsidP="00427109">
            <w:pPr>
              <w:jc w:val="center"/>
              <w:rPr>
                <w:b/>
                <w:sz w:val="22"/>
                <w:szCs w:val="22"/>
              </w:rPr>
            </w:pPr>
            <w:r w:rsidRPr="00E738FB">
              <w:rPr>
                <w:sz w:val="22"/>
                <w:szCs w:val="22"/>
              </w:rPr>
              <w:t>Доллар США / Евро</w:t>
            </w:r>
          </w:p>
        </w:tc>
        <w:tc>
          <w:tcPr>
            <w:tcW w:w="744" w:type="pct"/>
          </w:tcPr>
          <w:p w:rsidR="00DD7893" w:rsidRPr="00E738FB" w:rsidRDefault="00DD7893" w:rsidP="00427109">
            <w:pPr>
              <w:jc w:val="center"/>
              <w:rPr>
                <w:b/>
                <w:sz w:val="22"/>
                <w:szCs w:val="22"/>
              </w:rPr>
            </w:pPr>
            <w:r w:rsidRPr="00E738FB">
              <w:rPr>
                <w:sz w:val="22"/>
                <w:szCs w:val="22"/>
              </w:rPr>
              <w:t>Не установлено</w:t>
            </w:r>
          </w:p>
        </w:tc>
        <w:tc>
          <w:tcPr>
            <w:tcW w:w="799" w:type="pct"/>
          </w:tcPr>
          <w:p w:rsidR="00DD7893" w:rsidRPr="00E738FB" w:rsidRDefault="00DD7893" w:rsidP="00427109">
            <w:pPr>
              <w:jc w:val="center"/>
              <w:rPr>
                <w:b/>
                <w:sz w:val="22"/>
                <w:szCs w:val="22"/>
              </w:rPr>
            </w:pPr>
            <w:r w:rsidRPr="00E738FB">
              <w:rPr>
                <w:sz w:val="22"/>
                <w:szCs w:val="22"/>
              </w:rPr>
              <w:t>Не установлено</w:t>
            </w:r>
          </w:p>
        </w:tc>
        <w:tc>
          <w:tcPr>
            <w:tcW w:w="761" w:type="pct"/>
          </w:tcPr>
          <w:p w:rsidR="00DD7893" w:rsidRPr="00E738FB" w:rsidRDefault="00DD7893" w:rsidP="00427109">
            <w:pPr>
              <w:jc w:val="center"/>
              <w:rPr>
                <w:b/>
                <w:sz w:val="22"/>
                <w:szCs w:val="22"/>
              </w:rPr>
            </w:pPr>
            <w:r w:rsidRPr="00E738FB">
              <w:rPr>
                <w:sz w:val="22"/>
                <w:szCs w:val="22"/>
              </w:rPr>
              <w:t>Не установлено</w:t>
            </w:r>
          </w:p>
        </w:tc>
        <w:tc>
          <w:tcPr>
            <w:tcW w:w="848" w:type="pct"/>
          </w:tcPr>
          <w:p w:rsidR="00DD7893" w:rsidRPr="00E738FB" w:rsidRDefault="00DD7893" w:rsidP="00427109">
            <w:pPr>
              <w:jc w:val="center"/>
              <w:rPr>
                <w:b/>
                <w:sz w:val="22"/>
                <w:szCs w:val="22"/>
              </w:rPr>
            </w:pPr>
            <w:r w:rsidRPr="00E738FB">
              <w:rPr>
                <w:sz w:val="22"/>
                <w:szCs w:val="22"/>
              </w:rPr>
              <w:t>Доллар США / Евро</w:t>
            </w:r>
          </w:p>
        </w:tc>
      </w:tr>
      <w:tr w:rsidR="00DD7893" w:rsidRPr="00E738FB" w:rsidTr="00372784">
        <w:tc>
          <w:tcPr>
            <w:tcW w:w="398" w:type="pct"/>
          </w:tcPr>
          <w:p w:rsidR="00DD7893" w:rsidRPr="00E738FB" w:rsidRDefault="00DD7893" w:rsidP="00372784">
            <w:pPr>
              <w:jc w:val="center"/>
              <w:rPr>
                <w:b/>
                <w:sz w:val="22"/>
                <w:szCs w:val="22"/>
              </w:rPr>
            </w:pPr>
            <w:r w:rsidRPr="00E738FB">
              <w:rPr>
                <w:sz w:val="22"/>
                <w:szCs w:val="22"/>
              </w:rPr>
              <w:t>3.</w:t>
            </w:r>
            <w:r w:rsidR="00372784">
              <w:rPr>
                <w:sz w:val="22"/>
                <w:szCs w:val="22"/>
              </w:rPr>
              <w:t>1</w:t>
            </w:r>
            <w:r w:rsidRPr="00E738FB">
              <w:rPr>
                <w:sz w:val="22"/>
                <w:szCs w:val="22"/>
              </w:rPr>
              <w:t>.2.</w:t>
            </w:r>
          </w:p>
        </w:tc>
        <w:tc>
          <w:tcPr>
            <w:tcW w:w="678" w:type="pct"/>
          </w:tcPr>
          <w:p w:rsidR="00DD7893" w:rsidRPr="00E738FB" w:rsidRDefault="00DD7893" w:rsidP="00427109">
            <w:pPr>
              <w:rPr>
                <w:b/>
                <w:sz w:val="22"/>
                <w:szCs w:val="22"/>
              </w:rPr>
            </w:pPr>
            <w:r w:rsidRPr="00E738FB">
              <w:rPr>
                <w:sz w:val="22"/>
                <w:szCs w:val="22"/>
              </w:rPr>
              <w:t xml:space="preserve">На чужой счет в </w:t>
            </w:r>
            <w:r w:rsidR="00891F09">
              <w:rPr>
                <w:sz w:val="22"/>
                <w:szCs w:val="22"/>
              </w:rPr>
              <w:t>Банке Глобус (АО)</w:t>
            </w:r>
          </w:p>
        </w:tc>
        <w:tc>
          <w:tcPr>
            <w:tcW w:w="772" w:type="pct"/>
          </w:tcPr>
          <w:p w:rsidR="00DD7893" w:rsidRPr="00E738FB" w:rsidRDefault="00372784" w:rsidP="00427109">
            <w:pPr>
              <w:jc w:val="center"/>
              <w:rPr>
                <w:b/>
                <w:sz w:val="22"/>
                <w:szCs w:val="22"/>
              </w:rPr>
            </w:pPr>
            <w:r>
              <w:rPr>
                <w:sz w:val="22"/>
                <w:szCs w:val="22"/>
              </w:rPr>
              <w:t>Операция запрещена</w:t>
            </w:r>
          </w:p>
        </w:tc>
        <w:tc>
          <w:tcPr>
            <w:tcW w:w="744" w:type="pct"/>
          </w:tcPr>
          <w:p w:rsidR="00DD7893" w:rsidRPr="00E738FB" w:rsidRDefault="00DD7893" w:rsidP="00427109">
            <w:pPr>
              <w:jc w:val="center"/>
              <w:rPr>
                <w:b/>
                <w:sz w:val="22"/>
                <w:szCs w:val="22"/>
              </w:rPr>
            </w:pPr>
          </w:p>
        </w:tc>
        <w:tc>
          <w:tcPr>
            <w:tcW w:w="799" w:type="pct"/>
          </w:tcPr>
          <w:p w:rsidR="00DD7893" w:rsidRPr="00E738FB" w:rsidRDefault="00DD7893" w:rsidP="00427109">
            <w:pPr>
              <w:jc w:val="center"/>
              <w:rPr>
                <w:b/>
                <w:sz w:val="22"/>
                <w:szCs w:val="22"/>
              </w:rPr>
            </w:pPr>
          </w:p>
        </w:tc>
        <w:tc>
          <w:tcPr>
            <w:tcW w:w="761" w:type="pct"/>
          </w:tcPr>
          <w:p w:rsidR="00DD7893" w:rsidRPr="00E738FB" w:rsidRDefault="00DD7893" w:rsidP="00427109">
            <w:pPr>
              <w:jc w:val="center"/>
              <w:rPr>
                <w:b/>
                <w:sz w:val="22"/>
                <w:szCs w:val="22"/>
              </w:rPr>
            </w:pPr>
          </w:p>
        </w:tc>
        <w:tc>
          <w:tcPr>
            <w:tcW w:w="848" w:type="pct"/>
          </w:tcPr>
          <w:p w:rsidR="00DD7893" w:rsidRPr="00E738FB" w:rsidRDefault="00DD7893" w:rsidP="00427109">
            <w:pPr>
              <w:jc w:val="center"/>
              <w:rPr>
                <w:b/>
                <w:sz w:val="22"/>
                <w:szCs w:val="22"/>
              </w:rPr>
            </w:pPr>
          </w:p>
        </w:tc>
      </w:tr>
      <w:tr w:rsidR="00DD7893" w:rsidRPr="00E738FB" w:rsidTr="00372784">
        <w:tc>
          <w:tcPr>
            <w:tcW w:w="398" w:type="pct"/>
          </w:tcPr>
          <w:p w:rsidR="00DD7893" w:rsidRPr="00E738FB" w:rsidRDefault="00DD7893" w:rsidP="00372784">
            <w:pPr>
              <w:jc w:val="center"/>
              <w:rPr>
                <w:b/>
                <w:sz w:val="22"/>
                <w:szCs w:val="22"/>
              </w:rPr>
            </w:pPr>
            <w:r w:rsidRPr="00E738FB">
              <w:rPr>
                <w:sz w:val="22"/>
                <w:szCs w:val="22"/>
              </w:rPr>
              <w:t>3.</w:t>
            </w:r>
            <w:r w:rsidR="00372784">
              <w:rPr>
                <w:sz w:val="22"/>
                <w:szCs w:val="22"/>
              </w:rPr>
              <w:t>1</w:t>
            </w:r>
            <w:r w:rsidRPr="00E738FB">
              <w:rPr>
                <w:sz w:val="22"/>
                <w:szCs w:val="22"/>
              </w:rPr>
              <w:t>.3.</w:t>
            </w:r>
          </w:p>
        </w:tc>
        <w:tc>
          <w:tcPr>
            <w:tcW w:w="678" w:type="pct"/>
          </w:tcPr>
          <w:p w:rsidR="00DD7893" w:rsidRPr="00E738FB" w:rsidRDefault="00DD7893" w:rsidP="00427109">
            <w:pPr>
              <w:rPr>
                <w:b/>
                <w:sz w:val="22"/>
                <w:szCs w:val="22"/>
              </w:rPr>
            </w:pPr>
            <w:r w:rsidRPr="00E738FB">
              <w:rPr>
                <w:sz w:val="22"/>
                <w:szCs w:val="22"/>
              </w:rPr>
              <w:t>На счет в другой кредитной организации</w:t>
            </w:r>
          </w:p>
        </w:tc>
        <w:tc>
          <w:tcPr>
            <w:tcW w:w="772" w:type="pct"/>
          </w:tcPr>
          <w:p w:rsidR="00DD7893" w:rsidRPr="00E738FB" w:rsidRDefault="00372784" w:rsidP="00427109">
            <w:pPr>
              <w:jc w:val="center"/>
              <w:rPr>
                <w:b/>
                <w:sz w:val="22"/>
                <w:szCs w:val="22"/>
              </w:rPr>
            </w:pPr>
            <w:r>
              <w:rPr>
                <w:sz w:val="22"/>
                <w:szCs w:val="22"/>
              </w:rPr>
              <w:t>Операция запрещена</w:t>
            </w:r>
          </w:p>
        </w:tc>
        <w:tc>
          <w:tcPr>
            <w:tcW w:w="744" w:type="pct"/>
          </w:tcPr>
          <w:p w:rsidR="00DD7893" w:rsidRPr="00E738FB" w:rsidRDefault="00DD7893" w:rsidP="00427109">
            <w:pPr>
              <w:jc w:val="center"/>
              <w:rPr>
                <w:b/>
                <w:sz w:val="22"/>
                <w:szCs w:val="22"/>
              </w:rPr>
            </w:pPr>
          </w:p>
        </w:tc>
        <w:tc>
          <w:tcPr>
            <w:tcW w:w="799" w:type="pct"/>
          </w:tcPr>
          <w:p w:rsidR="00DD7893" w:rsidRPr="00E738FB" w:rsidRDefault="00DD7893" w:rsidP="00427109">
            <w:pPr>
              <w:jc w:val="center"/>
              <w:rPr>
                <w:b/>
                <w:sz w:val="22"/>
                <w:szCs w:val="22"/>
              </w:rPr>
            </w:pPr>
          </w:p>
        </w:tc>
        <w:tc>
          <w:tcPr>
            <w:tcW w:w="761" w:type="pct"/>
          </w:tcPr>
          <w:p w:rsidR="00DD7893" w:rsidRPr="00E738FB" w:rsidRDefault="00DD7893" w:rsidP="00427109">
            <w:pPr>
              <w:jc w:val="center"/>
              <w:rPr>
                <w:b/>
                <w:sz w:val="22"/>
                <w:szCs w:val="22"/>
              </w:rPr>
            </w:pPr>
          </w:p>
        </w:tc>
        <w:tc>
          <w:tcPr>
            <w:tcW w:w="848" w:type="pct"/>
          </w:tcPr>
          <w:p w:rsidR="00DD7893" w:rsidRPr="00E738FB" w:rsidRDefault="00DD7893" w:rsidP="00427109">
            <w:pPr>
              <w:jc w:val="center"/>
              <w:rPr>
                <w:b/>
                <w:sz w:val="22"/>
                <w:szCs w:val="22"/>
              </w:rPr>
            </w:pPr>
          </w:p>
        </w:tc>
      </w:tr>
      <w:tr w:rsidR="00372784" w:rsidRPr="00E738FB" w:rsidTr="00372784">
        <w:tc>
          <w:tcPr>
            <w:tcW w:w="398" w:type="pct"/>
          </w:tcPr>
          <w:p w:rsidR="00372784" w:rsidRPr="00E738FB" w:rsidRDefault="00372784" w:rsidP="00372784">
            <w:pPr>
              <w:jc w:val="center"/>
              <w:rPr>
                <w:b/>
                <w:sz w:val="22"/>
                <w:szCs w:val="22"/>
              </w:rPr>
            </w:pPr>
            <w:r>
              <w:rPr>
                <w:sz w:val="22"/>
                <w:szCs w:val="22"/>
              </w:rPr>
              <w:t>3</w:t>
            </w:r>
            <w:r w:rsidRPr="00E738FB">
              <w:rPr>
                <w:sz w:val="22"/>
                <w:szCs w:val="22"/>
              </w:rPr>
              <w:t>.2.</w:t>
            </w:r>
          </w:p>
        </w:tc>
        <w:tc>
          <w:tcPr>
            <w:tcW w:w="678" w:type="pct"/>
          </w:tcPr>
          <w:p w:rsidR="00372784" w:rsidRPr="00E738FB" w:rsidRDefault="00372784" w:rsidP="00AA16A8">
            <w:pPr>
              <w:rPr>
                <w:b/>
                <w:sz w:val="22"/>
                <w:szCs w:val="22"/>
              </w:rPr>
            </w:pPr>
            <w:r>
              <w:rPr>
                <w:sz w:val="22"/>
                <w:szCs w:val="22"/>
              </w:rPr>
              <w:t>Списание со счета карты</w:t>
            </w:r>
          </w:p>
        </w:tc>
        <w:tc>
          <w:tcPr>
            <w:tcW w:w="3924" w:type="pct"/>
            <w:gridSpan w:val="5"/>
          </w:tcPr>
          <w:p w:rsidR="00372784" w:rsidRPr="00E738FB" w:rsidRDefault="00372784" w:rsidP="00AA16A8">
            <w:pPr>
              <w:jc w:val="center"/>
              <w:rPr>
                <w:b/>
                <w:sz w:val="22"/>
                <w:szCs w:val="22"/>
              </w:rPr>
            </w:pPr>
            <w:r w:rsidRPr="00E738FB">
              <w:rPr>
                <w:sz w:val="22"/>
                <w:szCs w:val="22"/>
              </w:rPr>
              <w:t>Операция запрещена</w:t>
            </w:r>
          </w:p>
        </w:tc>
      </w:tr>
      <w:tr w:rsidR="00DD7893" w:rsidRPr="00E738FB" w:rsidTr="00372784">
        <w:tc>
          <w:tcPr>
            <w:tcW w:w="398" w:type="pct"/>
            <w:shd w:val="clear" w:color="auto" w:fill="D9D9D9" w:themeFill="background1" w:themeFillShade="D9"/>
          </w:tcPr>
          <w:p w:rsidR="00DD7893" w:rsidRPr="00E738FB" w:rsidRDefault="00DD7893" w:rsidP="00427109">
            <w:pPr>
              <w:jc w:val="center"/>
              <w:rPr>
                <w:b/>
                <w:sz w:val="22"/>
                <w:szCs w:val="22"/>
              </w:rPr>
            </w:pPr>
            <w:r w:rsidRPr="00E738FB">
              <w:rPr>
                <w:sz w:val="22"/>
                <w:szCs w:val="22"/>
              </w:rPr>
              <w:t>4.</w:t>
            </w:r>
          </w:p>
        </w:tc>
        <w:tc>
          <w:tcPr>
            <w:tcW w:w="4602" w:type="pct"/>
            <w:gridSpan w:val="6"/>
            <w:shd w:val="clear" w:color="auto" w:fill="D9D9D9" w:themeFill="background1" w:themeFillShade="D9"/>
          </w:tcPr>
          <w:p w:rsidR="00DD7893" w:rsidRPr="00E738FB" w:rsidRDefault="00DD7893" w:rsidP="00427109">
            <w:pPr>
              <w:jc w:val="center"/>
              <w:rPr>
                <w:b/>
                <w:sz w:val="22"/>
                <w:szCs w:val="22"/>
              </w:rPr>
            </w:pPr>
            <w:r w:rsidRPr="00E738FB">
              <w:rPr>
                <w:sz w:val="22"/>
                <w:szCs w:val="22"/>
              </w:rPr>
              <w:t>Конверсия</w:t>
            </w:r>
          </w:p>
        </w:tc>
      </w:tr>
      <w:tr w:rsidR="00DD7893" w:rsidRPr="00E738FB" w:rsidTr="00372784">
        <w:tc>
          <w:tcPr>
            <w:tcW w:w="398" w:type="pct"/>
          </w:tcPr>
          <w:p w:rsidR="00DD7893" w:rsidRPr="00E738FB" w:rsidRDefault="00DD7893" w:rsidP="00427109">
            <w:pPr>
              <w:jc w:val="center"/>
              <w:rPr>
                <w:b/>
                <w:sz w:val="22"/>
                <w:szCs w:val="22"/>
              </w:rPr>
            </w:pPr>
            <w:r w:rsidRPr="00E738FB">
              <w:rPr>
                <w:sz w:val="22"/>
                <w:szCs w:val="22"/>
              </w:rPr>
              <w:t>4.1.</w:t>
            </w:r>
          </w:p>
        </w:tc>
        <w:tc>
          <w:tcPr>
            <w:tcW w:w="4602" w:type="pct"/>
            <w:gridSpan w:val="6"/>
          </w:tcPr>
          <w:p w:rsidR="00DD7893" w:rsidRPr="00E738FB" w:rsidRDefault="00DD7893" w:rsidP="00427109">
            <w:pPr>
              <w:jc w:val="center"/>
              <w:rPr>
                <w:b/>
                <w:sz w:val="22"/>
                <w:szCs w:val="22"/>
              </w:rPr>
            </w:pPr>
            <w:r w:rsidRPr="00E738FB">
              <w:rPr>
                <w:sz w:val="22"/>
                <w:szCs w:val="22"/>
              </w:rPr>
              <w:t>Списание с</w:t>
            </w:r>
            <w:r w:rsidR="00372784">
              <w:rPr>
                <w:sz w:val="22"/>
                <w:szCs w:val="22"/>
              </w:rPr>
              <w:t>о счета</w:t>
            </w:r>
            <w:r w:rsidRPr="00E738FB">
              <w:rPr>
                <w:sz w:val="22"/>
                <w:szCs w:val="22"/>
              </w:rPr>
              <w:t xml:space="preserve"> карты</w:t>
            </w:r>
          </w:p>
        </w:tc>
      </w:tr>
      <w:tr w:rsidR="00DD7893" w:rsidRPr="00E738FB" w:rsidTr="00372784">
        <w:tc>
          <w:tcPr>
            <w:tcW w:w="398" w:type="pct"/>
          </w:tcPr>
          <w:p w:rsidR="00DD7893" w:rsidRPr="00E738FB" w:rsidRDefault="00DD7893" w:rsidP="00427109">
            <w:pPr>
              <w:jc w:val="center"/>
              <w:rPr>
                <w:b/>
                <w:sz w:val="22"/>
                <w:szCs w:val="22"/>
              </w:rPr>
            </w:pPr>
            <w:r w:rsidRPr="00E738FB">
              <w:rPr>
                <w:sz w:val="22"/>
                <w:szCs w:val="22"/>
              </w:rPr>
              <w:t>4.1.1.</w:t>
            </w:r>
          </w:p>
        </w:tc>
        <w:tc>
          <w:tcPr>
            <w:tcW w:w="678" w:type="pct"/>
          </w:tcPr>
          <w:p w:rsidR="00DD7893" w:rsidRPr="00E738FB" w:rsidRDefault="00DD7893" w:rsidP="00427109">
            <w:pPr>
              <w:rPr>
                <w:b/>
                <w:sz w:val="22"/>
                <w:szCs w:val="22"/>
              </w:rPr>
            </w:pPr>
            <w:r w:rsidRPr="00E738FB">
              <w:rPr>
                <w:sz w:val="22"/>
                <w:szCs w:val="22"/>
              </w:rPr>
              <w:t xml:space="preserve">На свой счет в </w:t>
            </w:r>
            <w:r w:rsidR="00891F09">
              <w:rPr>
                <w:sz w:val="22"/>
                <w:szCs w:val="22"/>
              </w:rPr>
              <w:t>Банке Глобус (АО)</w:t>
            </w:r>
          </w:p>
        </w:tc>
        <w:tc>
          <w:tcPr>
            <w:tcW w:w="772" w:type="pct"/>
          </w:tcPr>
          <w:p w:rsidR="00DD7893" w:rsidRPr="00E738FB" w:rsidRDefault="00372784" w:rsidP="00427109">
            <w:pPr>
              <w:jc w:val="center"/>
              <w:rPr>
                <w:b/>
                <w:sz w:val="22"/>
                <w:szCs w:val="22"/>
              </w:rPr>
            </w:pPr>
            <w:r>
              <w:rPr>
                <w:sz w:val="22"/>
                <w:szCs w:val="22"/>
              </w:rPr>
              <w:t>Операция запрещена</w:t>
            </w:r>
          </w:p>
        </w:tc>
        <w:tc>
          <w:tcPr>
            <w:tcW w:w="744" w:type="pct"/>
          </w:tcPr>
          <w:p w:rsidR="00DD7893" w:rsidRPr="00E738FB" w:rsidRDefault="00DD7893" w:rsidP="00427109">
            <w:pPr>
              <w:jc w:val="center"/>
              <w:rPr>
                <w:b/>
                <w:sz w:val="22"/>
                <w:szCs w:val="22"/>
              </w:rPr>
            </w:pPr>
          </w:p>
        </w:tc>
        <w:tc>
          <w:tcPr>
            <w:tcW w:w="799" w:type="pct"/>
          </w:tcPr>
          <w:p w:rsidR="00DD7893" w:rsidRPr="00E738FB" w:rsidRDefault="00DD7893" w:rsidP="00427109">
            <w:pPr>
              <w:jc w:val="center"/>
              <w:rPr>
                <w:b/>
                <w:sz w:val="22"/>
                <w:szCs w:val="22"/>
              </w:rPr>
            </w:pPr>
          </w:p>
        </w:tc>
        <w:tc>
          <w:tcPr>
            <w:tcW w:w="761" w:type="pct"/>
          </w:tcPr>
          <w:p w:rsidR="00DD7893" w:rsidRPr="00E738FB" w:rsidRDefault="00DD7893" w:rsidP="00427109">
            <w:pPr>
              <w:jc w:val="center"/>
              <w:rPr>
                <w:b/>
                <w:sz w:val="22"/>
                <w:szCs w:val="22"/>
              </w:rPr>
            </w:pPr>
          </w:p>
        </w:tc>
        <w:tc>
          <w:tcPr>
            <w:tcW w:w="848" w:type="pct"/>
          </w:tcPr>
          <w:p w:rsidR="00DD7893" w:rsidRPr="00E738FB" w:rsidRDefault="00DD7893" w:rsidP="00427109">
            <w:pPr>
              <w:jc w:val="center"/>
              <w:rPr>
                <w:b/>
                <w:sz w:val="22"/>
                <w:szCs w:val="22"/>
              </w:rPr>
            </w:pPr>
          </w:p>
        </w:tc>
      </w:tr>
      <w:tr w:rsidR="00DD7893" w:rsidRPr="00E738FB" w:rsidTr="00372784">
        <w:tc>
          <w:tcPr>
            <w:tcW w:w="398" w:type="pct"/>
          </w:tcPr>
          <w:p w:rsidR="00DD7893" w:rsidRPr="00E738FB" w:rsidRDefault="00DD7893" w:rsidP="00427109">
            <w:pPr>
              <w:jc w:val="center"/>
              <w:rPr>
                <w:b/>
                <w:sz w:val="22"/>
                <w:szCs w:val="22"/>
              </w:rPr>
            </w:pPr>
            <w:r w:rsidRPr="00E738FB">
              <w:rPr>
                <w:sz w:val="22"/>
                <w:szCs w:val="22"/>
              </w:rPr>
              <w:t>4.1.2.</w:t>
            </w:r>
          </w:p>
        </w:tc>
        <w:tc>
          <w:tcPr>
            <w:tcW w:w="678" w:type="pct"/>
          </w:tcPr>
          <w:p w:rsidR="00DD7893" w:rsidRPr="00E738FB" w:rsidRDefault="00DD7893" w:rsidP="00427109">
            <w:pPr>
              <w:rPr>
                <w:b/>
                <w:sz w:val="22"/>
                <w:szCs w:val="22"/>
              </w:rPr>
            </w:pPr>
            <w:r w:rsidRPr="00E738FB">
              <w:rPr>
                <w:sz w:val="22"/>
                <w:szCs w:val="22"/>
              </w:rPr>
              <w:t xml:space="preserve">На чужой счет в </w:t>
            </w:r>
            <w:r w:rsidR="00891F09">
              <w:rPr>
                <w:sz w:val="22"/>
                <w:szCs w:val="22"/>
              </w:rPr>
              <w:t>Банке Глобус (АО)</w:t>
            </w:r>
          </w:p>
        </w:tc>
        <w:tc>
          <w:tcPr>
            <w:tcW w:w="3924" w:type="pct"/>
            <w:gridSpan w:val="5"/>
          </w:tcPr>
          <w:p w:rsidR="00DD7893" w:rsidRPr="00E738FB" w:rsidRDefault="00DD7893" w:rsidP="00427109">
            <w:pPr>
              <w:jc w:val="center"/>
              <w:rPr>
                <w:b/>
                <w:sz w:val="22"/>
                <w:szCs w:val="22"/>
              </w:rPr>
            </w:pPr>
            <w:r w:rsidRPr="00E738FB">
              <w:rPr>
                <w:sz w:val="22"/>
                <w:szCs w:val="22"/>
              </w:rPr>
              <w:t>Операция запрещена</w:t>
            </w:r>
          </w:p>
        </w:tc>
      </w:tr>
      <w:tr w:rsidR="00DD7893" w:rsidRPr="00E738FB" w:rsidTr="00372784">
        <w:tc>
          <w:tcPr>
            <w:tcW w:w="398" w:type="pct"/>
          </w:tcPr>
          <w:p w:rsidR="00DD7893" w:rsidRPr="00E738FB" w:rsidRDefault="00DD7893" w:rsidP="00427109">
            <w:pPr>
              <w:jc w:val="center"/>
              <w:rPr>
                <w:b/>
                <w:sz w:val="22"/>
                <w:szCs w:val="22"/>
              </w:rPr>
            </w:pPr>
            <w:r w:rsidRPr="00E738FB">
              <w:rPr>
                <w:sz w:val="22"/>
                <w:szCs w:val="22"/>
              </w:rPr>
              <w:t>4.1.3.</w:t>
            </w:r>
          </w:p>
        </w:tc>
        <w:tc>
          <w:tcPr>
            <w:tcW w:w="678" w:type="pct"/>
          </w:tcPr>
          <w:p w:rsidR="00DD7893" w:rsidRPr="00E738FB" w:rsidRDefault="00DD7893" w:rsidP="00427109">
            <w:pPr>
              <w:rPr>
                <w:b/>
                <w:sz w:val="22"/>
                <w:szCs w:val="22"/>
              </w:rPr>
            </w:pPr>
            <w:r w:rsidRPr="00E738FB">
              <w:rPr>
                <w:sz w:val="22"/>
                <w:szCs w:val="22"/>
              </w:rPr>
              <w:t>На счет в другой кредитной организации</w:t>
            </w:r>
          </w:p>
        </w:tc>
        <w:tc>
          <w:tcPr>
            <w:tcW w:w="3924" w:type="pct"/>
            <w:gridSpan w:val="5"/>
          </w:tcPr>
          <w:p w:rsidR="00DD7893" w:rsidRPr="00E738FB" w:rsidRDefault="00DD7893" w:rsidP="00427109">
            <w:pPr>
              <w:jc w:val="center"/>
              <w:rPr>
                <w:b/>
                <w:sz w:val="22"/>
                <w:szCs w:val="22"/>
              </w:rPr>
            </w:pPr>
            <w:r w:rsidRPr="00E738FB">
              <w:rPr>
                <w:sz w:val="22"/>
                <w:szCs w:val="22"/>
              </w:rPr>
              <w:t>Операция запрещена</w:t>
            </w:r>
          </w:p>
        </w:tc>
      </w:tr>
      <w:tr w:rsidR="00DD7893" w:rsidRPr="00E738FB" w:rsidTr="00372784">
        <w:tc>
          <w:tcPr>
            <w:tcW w:w="398" w:type="pct"/>
          </w:tcPr>
          <w:p w:rsidR="00DD7893" w:rsidRPr="00E738FB" w:rsidRDefault="00DD7893" w:rsidP="00427109">
            <w:pPr>
              <w:jc w:val="center"/>
              <w:rPr>
                <w:b/>
                <w:sz w:val="22"/>
                <w:szCs w:val="22"/>
              </w:rPr>
            </w:pPr>
            <w:r w:rsidRPr="00E738FB">
              <w:rPr>
                <w:sz w:val="22"/>
                <w:szCs w:val="22"/>
              </w:rPr>
              <w:t>4.2.</w:t>
            </w:r>
          </w:p>
        </w:tc>
        <w:tc>
          <w:tcPr>
            <w:tcW w:w="4602" w:type="pct"/>
            <w:gridSpan w:val="6"/>
          </w:tcPr>
          <w:p w:rsidR="00DD7893" w:rsidRPr="00E738FB" w:rsidRDefault="00DD7893" w:rsidP="00372784">
            <w:pPr>
              <w:jc w:val="center"/>
              <w:rPr>
                <w:b/>
                <w:sz w:val="22"/>
                <w:szCs w:val="22"/>
              </w:rPr>
            </w:pPr>
            <w:r w:rsidRPr="00E738FB">
              <w:rPr>
                <w:sz w:val="22"/>
                <w:szCs w:val="22"/>
              </w:rPr>
              <w:t>Списание с</w:t>
            </w:r>
            <w:r w:rsidR="00372784">
              <w:rPr>
                <w:sz w:val="22"/>
                <w:szCs w:val="22"/>
              </w:rPr>
              <w:t xml:space="preserve"> текущего</w:t>
            </w:r>
            <w:r w:rsidRPr="00E738FB">
              <w:rPr>
                <w:sz w:val="22"/>
                <w:szCs w:val="22"/>
              </w:rPr>
              <w:t xml:space="preserve"> счета</w:t>
            </w:r>
          </w:p>
        </w:tc>
      </w:tr>
      <w:tr w:rsidR="00372784" w:rsidRPr="00E738FB" w:rsidTr="00372784">
        <w:tc>
          <w:tcPr>
            <w:tcW w:w="398" w:type="pct"/>
            <w:vMerge w:val="restart"/>
          </w:tcPr>
          <w:p w:rsidR="00372784" w:rsidRPr="00E738FB" w:rsidRDefault="00372784" w:rsidP="00427109">
            <w:pPr>
              <w:jc w:val="center"/>
              <w:rPr>
                <w:b/>
                <w:sz w:val="22"/>
                <w:szCs w:val="22"/>
              </w:rPr>
            </w:pPr>
            <w:r w:rsidRPr="00E738FB">
              <w:rPr>
                <w:sz w:val="22"/>
                <w:szCs w:val="22"/>
              </w:rPr>
              <w:t>4.2.1.</w:t>
            </w:r>
          </w:p>
        </w:tc>
        <w:tc>
          <w:tcPr>
            <w:tcW w:w="678" w:type="pct"/>
            <w:vMerge w:val="restart"/>
          </w:tcPr>
          <w:p w:rsidR="00372784" w:rsidRPr="00E738FB" w:rsidRDefault="00372784" w:rsidP="00427109">
            <w:pPr>
              <w:rPr>
                <w:b/>
                <w:sz w:val="22"/>
                <w:szCs w:val="22"/>
              </w:rPr>
            </w:pPr>
            <w:r w:rsidRPr="00E738FB">
              <w:rPr>
                <w:sz w:val="22"/>
                <w:szCs w:val="22"/>
              </w:rPr>
              <w:t xml:space="preserve">На свой счет в </w:t>
            </w:r>
            <w:r>
              <w:rPr>
                <w:sz w:val="22"/>
                <w:szCs w:val="22"/>
              </w:rPr>
              <w:t>Банке Глобус (АО)</w:t>
            </w:r>
          </w:p>
        </w:tc>
        <w:tc>
          <w:tcPr>
            <w:tcW w:w="772" w:type="pct"/>
          </w:tcPr>
          <w:p w:rsidR="00372784" w:rsidRPr="00E738FB" w:rsidRDefault="00372784" w:rsidP="00372784">
            <w:pPr>
              <w:jc w:val="center"/>
              <w:rPr>
                <w:b/>
                <w:sz w:val="22"/>
                <w:szCs w:val="22"/>
              </w:rPr>
            </w:pPr>
            <w:r w:rsidRPr="00E738FB">
              <w:rPr>
                <w:sz w:val="22"/>
                <w:szCs w:val="22"/>
              </w:rPr>
              <w:t xml:space="preserve">Российский рубль </w:t>
            </w:r>
          </w:p>
        </w:tc>
        <w:tc>
          <w:tcPr>
            <w:tcW w:w="744" w:type="pct"/>
          </w:tcPr>
          <w:p w:rsidR="00372784" w:rsidRPr="00E738FB" w:rsidRDefault="00372784" w:rsidP="00427109">
            <w:pPr>
              <w:jc w:val="center"/>
              <w:rPr>
                <w:b/>
                <w:sz w:val="22"/>
                <w:szCs w:val="22"/>
              </w:rPr>
            </w:pPr>
            <w:r w:rsidRPr="00E738FB">
              <w:rPr>
                <w:sz w:val="22"/>
                <w:szCs w:val="22"/>
              </w:rPr>
              <w:t>Не установлено</w:t>
            </w:r>
          </w:p>
        </w:tc>
        <w:tc>
          <w:tcPr>
            <w:tcW w:w="799" w:type="pct"/>
          </w:tcPr>
          <w:p w:rsidR="00372784" w:rsidRPr="00E738FB" w:rsidRDefault="00372784" w:rsidP="00427109">
            <w:pPr>
              <w:jc w:val="center"/>
              <w:rPr>
                <w:b/>
                <w:sz w:val="22"/>
                <w:szCs w:val="22"/>
              </w:rPr>
            </w:pPr>
            <w:r w:rsidRPr="00E738FB">
              <w:rPr>
                <w:sz w:val="22"/>
                <w:szCs w:val="22"/>
              </w:rPr>
              <w:t>Не установлено</w:t>
            </w:r>
          </w:p>
        </w:tc>
        <w:tc>
          <w:tcPr>
            <w:tcW w:w="761" w:type="pct"/>
          </w:tcPr>
          <w:p w:rsidR="00372784" w:rsidRPr="00E738FB" w:rsidRDefault="00372784" w:rsidP="00427109">
            <w:pPr>
              <w:jc w:val="center"/>
              <w:rPr>
                <w:b/>
                <w:sz w:val="22"/>
                <w:szCs w:val="22"/>
              </w:rPr>
            </w:pPr>
            <w:r w:rsidRPr="00E738FB">
              <w:rPr>
                <w:sz w:val="22"/>
                <w:szCs w:val="22"/>
              </w:rPr>
              <w:t>Не установлено</w:t>
            </w:r>
          </w:p>
        </w:tc>
        <w:tc>
          <w:tcPr>
            <w:tcW w:w="848" w:type="pct"/>
          </w:tcPr>
          <w:p w:rsidR="00372784" w:rsidRPr="00E738FB" w:rsidRDefault="00372784" w:rsidP="00427109">
            <w:pPr>
              <w:jc w:val="center"/>
              <w:rPr>
                <w:b/>
                <w:sz w:val="22"/>
                <w:szCs w:val="22"/>
              </w:rPr>
            </w:pPr>
            <w:r w:rsidRPr="00E738FB">
              <w:rPr>
                <w:sz w:val="22"/>
                <w:szCs w:val="22"/>
              </w:rPr>
              <w:t>Доллар США / Евро</w:t>
            </w:r>
          </w:p>
        </w:tc>
      </w:tr>
      <w:tr w:rsidR="00372784" w:rsidRPr="00E738FB" w:rsidTr="00372784">
        <w:tc>
          <w:tcPr>
            <w:tcW w:w="398" w:type="pct"/>
            <w:vMerge/>
          </w:tcPr>
          <w:p w:rsidR="00372784" w:rsidRPr="00E738FB" w:rsidRDefault="00372784" w:rsidP="00427109">
            <w:pPr>
              <w:jc w:val="center"/>
              <w:rPr>
                <w:sz w:val="22"/>
                <w:szCs w:val="22"/>
              </w:rPr>
            </w:pPr>
          </w:p>
        </w:tc>
        <w:tc>
          <w:tcPr>
            <w:tcW w:w="678" w:type="pct"/>
            <w:vMerge/>
          </w:tcPr>
          <w:p w:rsidR="00372784" w:rsidRPr="00E738FB" w:rsidRDefault="00372784" w:rsidP="00427109">
            <w:pPr>
              <w:rPr>
                <w:sz w:val="22"/>
                <w:szCs w:val="22"/>
              </w:rPr>
            </w:pPr>
          </w:p>
        </w:tc>
        <w:tc>
          <w:tcPr>
            <w:tcW w:w="772" w:type="pct"/>
          </w:tcPr>
          <w:p w:rsidR="00372784" w:rsidRPr="00E738FB" w:rsidRDefault="00372784" w:rsidP="00427109">
            <w:pPr>
              <w:jc w:val="center"/>
              <w:rPr>
                <w:sz w:val="22"/>
                <w:szCs w:val="22"/>
              </w:rPr>
            </w:pPr>
            <w:r>
              <w:rPr>
                <w:sz w:val="22"/>
                <w:szCs w:val="22"/>
              </w:rPr>
              <w:t>Доллар США / Евро</w:t>
            </w:r>
          </w:p>
        </w:tc>
        <w:tc>
          <w:tcPr>
            <w:tcW w:w="744" w:type="pct"/>
          </w:tcPr>
          <w:p w:rsidR="00372784" w:rsidRPr="00E738FB" w:rsidRDefault="00372784" w:rsidP="00427109">
            <w:pPr>
              <w:jc w:val="center"/>
              <w:rPr>
                <w:sz w:val="22"/>
                <w:szCs w:val="22"/>
              </w:rPr>
            </w:pPr>
            <w:r w:rsidRPr="00E738FB">
              <w:rPr>
                <w:sz w:val="22"/>
                <w:szCs w:val="22"/>
              </w:rPr>
              <w:t>Не установлено</w:t>
            </w:r>
          </w:p>
        </w:tc>
        <w:tc>
          <w:tcPr>
            <w:tcW w:w="799" w:type="pct"/>
          </w:tcPr>
          <w:p w:rsidR="00372784" w:rsidRPr="00E738FB" w:rsidRDefault="00372784" w:rsidP="00427109">
            <w:pPr>
              <w:jc w:val="center"/>
              <w:rPr>
                <w:sz w:val="22"/>
                <w:szCs w:val="22"/>
              </w:rPr>
            </w:pPr>
            <w:r w:rsidRPr="00E738FB">
              <w:rPr>
                <w:sz w:val="22"/>
                <w:szCs w:val="22"/>
              </w:rPr>
              <w:t>Не установлено</w:t>
            </w:r>
          </w:p>
        </w:tc>
        <w:tc>
          <w:tcPr>
            <w:tcW w:w="761" w:type="pct"/>
          </w:tcPr>
          <w:p w:rsidR="00372784" w:rsidRPr="00E738FB" w:rsidRDefault="00372784" w:rsidP="00427109">
            <w:pPr>
              <w:jc w:val="center"/>
              <w:rPr>
                <w:sz w:val="22"/>
                <w:szCs w:val="22"/>
              </w:rPr>
            </w:pPr>
            <w:r w:rsidRPr="00E738FB">
              <w:rPr>
                <w:sz w:val="22"/>
                <w:szCs w:val="22"/>
              </w:rPr>
              <w:t>Не установлено</w:t>
            </w:r>
          </w:p>
        </w:tc>
        <w:tc>
          <w:tcPr>
            <w:tcW w:w="848" w:type="pct"/>
          </w:tcPr>
          <w:p w:rsidR="00372784" w:rsidRPr="00E738FB" w:rsidRDefault="00372784" w:rsidP="00427109">
            <w:pPr>
              <w:jc w:val="center"/>
              <w:rPr>
                <w:sz w:val="22"/>
                <w:szCs w:val="22"/>
              </w:rPr>
            </w:pPr>
            <w:r>
              <w:rPr>
                <w:sz w:val="22"/>
                <w:szCs w:val="22"/>
              </w:rPr>
              <w:t>Российский рубль</w:t>
            </w:r>
          </w:p>
        </w:tc>
      </w:tr>
      <w:tr w:rsidR="00372784" w:rsidRPr="00E738FB" w:rsidTr="00372784">
        <w:tc>
          <w:tcPr>
            <w:tcW w:w="398" w:type="pct"/>
            <w:vMerge/>
          </w:tcPr>
          <w:p w:rsidR="00372784" w:rsidRPr="00E738FB" w:rsidRDefault="00372784" w:rsidP="00427109">
            <w:pPr>
              <w:jc w:val="center"/>
              <w:rPr>
                <w:sz w:val="22"/>
                <w:szCs w:val="22"/>
              </w:rPr>
            </w:pPr>
          </w:p>
        </w:tc>
        <w:tc>
          <w:tcPr>
            <w:tcW w:w="678" w:type="pct"/>
            <w:vMerge/>
          </w:tcPr>
          <w:p w:rsidR="00372784" w:rsidRPr="00E738FB" w:rsidRDefault="00372784" w:rsidP="00427109">
            <w:pPr>
              <w:rPr>
                <w:sz w:val="22"/>
                <w:szCs w:val="22"/>
              </w:rPr>
            </w:pPr>
          </w:p>
        </w:tc>
        <w:tc>
          <w:tcPr>
            <w:tcW w:w="772" w:type="pct"/>
          </w:tcPr>
          <w:p w:rsidR="00372784" w:rsidRPr="00E738FB" w:rsidRDefault="00372784" w:rsidP="00427109">
            <w:pPr>
              <w:jc w:val="center"/>
              <w:rPr>
                <w:sz w:val="22"/>
                <w:szCs w:val="22"/>
              </w:rPr>
            </w:pPr>
            <w:r>
              <w:rPr>
                <w:sz w:val="22"/>
                <w:szCs w:val="22"/>
              </w:rPr>
              <w:t>Доллар США / Евро</w:t>
            </w:r>
          </w:p>
        </w:tc>
        <w:tc>
          <w:tcPr>
            <w:tcW w:w="2304" w:type="pct"/>
            <w:gridSpan w:val="3"/>
          </w:tcPr>
          <w:p w:rsidR="00372784" w:rsidRPr="00E738FB" w:rsidRDefault="00372784" w:rsidP="00427109">
            <w:pPr>
              <w:jc w:val="center"/>
              <w:rPr>
                <w:sz w:val="22"/>
                <w:szCs w:val="22"/>
              </w:rPr>
            </w:pPr>
            <w:r>
              <w:rPr>
                <w:sz w:val="22"/>
                <w:szCs w:val="22"/>
              </w:rPr>
              <w:t>Операция запрещена</w:t>
            </w:r>
          </w:p>
        </w:tc>
        <w:tc>
          <w:tcPr>
            <w:tcW w:w="848" w:type="pct"/>
          </w:tcPr>
          <w:p w:rsidR="00372784" w:rsidRPr="00E738FB" w:rsidRDefault="00372784" w:rsidP="00427109">
            <w:pPr>
              <w:jc w:val="center"/>
              <w:rPr>
                <w:sz w:val="22"/>
                <w:szCs w:val="22"/>
              </w:rPr>
            </w:pPr>
            <w:r>
              <w:rPr>
                <w:sz w:val="22"/>
                <w:szCs w:val="22"/>
              </w:rPr>
              <w:t>Доллар США / Евро</w:t>
            </w:r>
          </w:p>
        </w:tc>
      </w:tr>
      <w:tr w:rsidR="00372784" w:rsidRPr="00E738FB" w:rsidTr="00372784">
        <w:tc>
          <w:tcPr>
            <w:tcW w:w="398" w:type="pct"/>
          </w:tcPr>
          <w:p w:rsidR="00372784" w:rsidRPr="00E738FB" w:rsidRDefault="00372784" w:rsidP="00427109">
            <w:pPr>
              <w:jc w:val="center"/>
              <w:rPr>
                <w:b/>
                <w:sz w:val="22"/>
                <w:szCs w:val="22"/>
              </w:rPr>
            </w:pPr>
            <w:r w:rsidRPr="00E738FB">
              <w:rPr>
                <w:sz w:val="22"/>
                <w:szCs w:val="22"/>
              </w:rPr>
              <w:lastRenderedPageBreak/>
              <w:t>4.2.2.</w:t>
            </w:r>
          </w:p>
        </w:tc>
        <w:tc>
          <w:tcPr>
            <w:tcW w:w="678" w:type="pct"/>
          </w:tcPr>
          <w:p w:rsidR="00372784" w:rsidRPr="00E738FB" w:rsidRDefault="00372784" w:rsidP="00427109">
            <w:pPr>
              <w:rPr>
                <w:b/>
                <w:sz w:val="22"/>
                <w:szCs w:val="22"/>
              </w:rPr>
            </w:pPr>
            <w:r w:rsidRPr="00E738FB">
              <w:rPr>
                <w:sz w:val="22"/>
                <w:szCs w:val="22"/>
              </w:rPr>
              <w:t xml:space="preserve">На чужой счет в </w:t>
            </w:r>
            <w:r>
              <w:rPr>
                <w:sz w:val="22"/>
                <w:szCs w:val="22"/>
              </w:rPr>
              <w:t>Банке Глобус (АО)</w:t>
            </w:r>
          </w:p>
        </w:tc>
        <w:tc>
          <w:tcPr>
            <w:tcW w:w="3924" w:type="pct"/>
            <w:gridSpan w:val="5"/>
          </w:tcPr>
          <w:p w:rsidR="00372784" w:rsidRPr="00E738FB" w:rsidRDefault="00372784" w:rsidP="00427109">
            <w:pPr>
              <w:jc w:val="center"/>
              <w:rPr>
                <w:b/>
                <w:sz w:val="22"/>
                <w:szCs w:val="22"/>
              </w:rPr>
            </w:pPr>
            <w:r w:rsidRPr="00E738FB">
              <w:rPr>
                <w:sz w:val="22"/>
                <w:szCs w:val="22"/>
              </w:rPr>
              <w:t>Операция запрещена</w:t>
            </w:r>
          </w:p>
        </w:tc>
      </w:tr>
      <w:tr w:rsidR="00372784" w:rsidRPr="00E738FB" w:rsidTr="00372784">
        <w:tc>
          <w:tcPr>
            <w:tcW w:w="398" w:type="pct"/>
          </w:tcPr>
          <w:p w:rsidR="00372784" w:rsidRPr="00E738FB" w:rsidRDefault="00372784" w:rsidP="00427109">
            <w:pPr>
              <w:jc w:val="center"/>
              <w:rPr>
                <w:b/>
                <w:sz w:val="22"/>
                <w:szCs w:val="22"/>
              </w:rPr>
            </w:pPr>
            <w:r w:rsidRPr="00E738FB">
              <w:rPr>
                <w:sz w:val="22"/>
                <w:szCs w:val="22"/>
              </w:rPr>
              <w:t>4.2.3.</w:t>
            </w:r>
          </w:p>
        </w:tc>
        <w:tc>
          <w:tcPr>
            <w:tcW w:w="678" w:type="pct"/>
          </w:tcPr>
          <w:p w:rsidR="00372784" w:rsidRPr="00E738FB" w:rsidRDefault="00372784" w:rsidP="00427109">
            <w:pPr>
              <w:rPr>
                <w:b/>
                <w:sz w:val="22"/>
                <w:szCs w:val="22"/>
              </w:rPr>
            </w:pPr>
            <w:r w:rsidRPr="00E738FB">
              <w:rPr>
                <w:sz w:val="22"/>
                <w:szCs w:val="22"/>
              </w:rPr>
              <w:t>На счет в другой кредитной организации</w:t>
            </w:r>
          </w:p>
        </w:tc>
        <w:tc>
          <w:tcPr>
            <w:tcW w:w="3924" w:type="pct"/>
            <w:gridSpan w:val="5"/>
          </w:tcPr>
          <w:p w:rsidR="00372784" w:rsidRPr="00E738FB" w:rsidRDefault="00372784" w:rsidP="00427109">
            <w:pPr>
              <w:jc w:val="center"/>
              <w:rPr>
                <w:b/>
                <w:sz w:val="22"/>
                <w:szCs w:val="22"/>
              </w:rPr>
            </w:pPr>
            <w:r w:rsidRPr="00E738FB">
              <w:rPr>
                <w:sz w:val="22"/>
                <w:szCs w:val="22"/>
              </w:rPr>
              <w:t>Операция запрещена</w:t>
            </w:r>
          </w:p>
        </w:tc>
      </w:tr>
    </w:tbl>
    <w:p w:rsidR="00DD7893" w:rsidRPr="00E738FB" w:rsidRDefault="00DD7893" w:rsidP="00427109">
      <w:pPr>
        <w:rPr>
          <w:sz w:val="22"/>
          <w:szCs w:val="22"/>
        </w:rPr>
      </w:pPr>
    </w:p>
    <w:p w:rsidR="00955422" w:rsidRDefault="00955422" w:rsidP="00955422">
      <w:pPr>
        <w:ind w:left="5670"/>
        <w:rPr>
          <w:sz w:val="16"/>
          <w:szCs w:val="16"/>
        </w:rPr>
        <w:sectPr w:rsidR="00955422" w:rsidSect="00834054">
          <w:pgSz w:w="11906" w:h="16838"/>
          <w:pgMar w:top="1134" w:right="567" w:bottom="1134" w:left="1134" w:header="709" w:footer="709" w:gutter="0"/>
          <w:cols w:space="708"/>
          <w:docGrid w:linePitch="360"/>
        </w:sectPr>
      </w:pPr>
    </w:p>
    <w:p w:rsidR="00955422" w:rsidRPr="009E6FC3" w:rsidRDefault="00955422" w:rsidP="00955422">
      <w:pPr>
        <w:ind w:left="5670"/>
        <w:rPr>
          <w:sz w:val="16"/>
          <w:szCs w:val="16"/>
        </w:rPr>
      </w:pPr>
      <w:r>
        <w:rPr>
          <w:sz w:val="16"/>
          <w:szCs w:val="16"/>
        </w:rPr>
        <w:lastRenderedPageBreak/>
        <w:t>Приложение №2</w:t>
      </w:r>
    </w:p>
    <w:p w:rsidR="00955422" w:rsidRPr="00BF06FA" w:rsidRDefault="00955422" w:rsidP="00955422">
      <w:pPr>
        <w:ind w:left="5670"/>
        <w:rPr>
          <w:sz w:val="16"/>
          <w:szCs w:val="16"/>
        </w:rPr>
      </w:pPr>
      <w:r>
        <w:rPr>
          <w:sz w:val="18"/>
          <w:szCs w:val="18"/>
        </w:rPr>
        <w:t>к</w:t>
      </w:r>
      <w:r w:rsidRPr="00E738FB">
        <w:rPr>
          <w:sz w:val="18"/>
          <w:szCs w:val="18"/>
        </w:rPr>
        <w:t xml:space="preserve"> </w:t>
      </w:r>
      <w:r w:rsidRPr="00BF06FA">
        <w:rPr>
          <w:sz w:val="16"/>
          <w:szCs w:val="16"/>
        </w:rPr>
        <w:t>Соглашению об обмене документами в электронном виде (электронными документами) по Системе «Клиент-Банк» в Банке Глобус (АО)</w:t>
      </w:r>
    </w:p>
    <w:p w:rsidR="00955422" w:rsidRDefault="00955422" w:rsidP="00955422">
      <w:pPr>
        <w:ind w:left="6379"/>
        <w:rPr>
          <w:sz w:val="16"/>
          <w:szCs w:val="16"/>
        </w:rPr>
      </w:pPr>
    </w:p>
    <w:p w:rsidR="00955422" w:rsidRPr="00BF06FA" w:rsidRDefault="00955422" w:rsidP="00955422">
      <w:pPr>
        <w:jc w:val="center"/>
        <w:rPr>
          <w:b/>
          <w:sz w:val="22"/>
          <w:szCs w:val="22"/>
        </w:rPr>
      </w:pPr>
      <w:r w:rsidRPr="00BF06FA">
        <w:rPr>
          <w:b/>
          <w:sz w:val="22"/>
          <w:szCs w:val="22"/>
        </w:rPr>
        <w:t>СОГЛАШЕНИЕ ОБ ИСПОЛЬЗОВАНИИ УСИЛЕННОЙ ЭЛЕКТРОННОЙ ПОДПИСИ</w:t>
      </w:r>
    </w:p>
    <w:p w:rsidR="00955422" w:rsidRPr="00F03EA8" w:rsidRDefault="00955422" w:rsidP="00955422">
      <w:pPr>
        <w:pStyle w:val="FR3"/>
        <w:widowControl/>
        <w:spacing w:before="0" w:line="240" w:lineRule="auto"/>
        <w:rPr>
          <w:rFonts w:ascii="Times New Roman" w:hAnsi="Times New Roman"/>
          <w:snapToGrid/>
          <w:sz w:val="22"/>
          <w:szCs w:val="22"/>
        </w:rPr>
      </w:pPr>
    </w:p>
    <w:p w:rsidR="00955422" w:rsidRPr="00F03EA8" w:rsidRDefault="00955422" w:rsidP="00955422">
      <w:pPr>
        <w:jc w:val="both"/>
        <w:rPr>
          <w:color w:val="000000"/>
          <w:sz w:val="22"/>
          <w:szCs w:val="22"/>
        </w:rPr>
      </w:pPr>
    </w:p>
    <w:p w:rsidR="00955422" w:rsidRPr="00F03EA8" w:rsidRDefault="00955422" w:rsidP="00955422">
      <w:pPr>
        <w:jc w:val="center"/>
        <w:rPr>
          <w:b/>
          <w:color w:val="000000"/>
          <w:sz w:val="22"/>
          <w:szCs w:val="22"/>
        </w:rPr>
      </w:pPr>
      <w:r>
        <w:rPr>
          <w:b/>
          <w:color w:val="000000"/>
          <w:sz w:val="22"/>
          <w:szCs w:val="22"/>
        </w:rPr>
        <w:t xml:space="preserve">1. </w:t>
      </w:r>
      <w:r w:rsidRPr="00F03EA8">
        <w:rPr>
          <w:b/>
          <w:color w:val="000000"/>
          <w:sz w:val="22"/>
          <w:szCs w:val="22"/>
        </w:rPr>
        <w:t>ТЕРМИНЫ И ОПРЕДЕЛЕНИЯ</w:t>
      </w:r>
    </w:p>
    <w:p w:rsidR="00955422" w:rsidRPr="00156844" w:rsidRDefault="00955422" w:rsidP="003B66BD">
      <w:pPr>
        <w:numPr>
          <w:ilvl w:val="1"/>
          <w:numId w:val="2"/>
        </w:numPr>
        <w:tabs>
          <w:tab w:val="left" w:pos="567"/>
        </w:tabs>
        <w:ind w:left="567" w:hanging="567"/>
        <w:jc w:val="both"/>
        <w:rPr>
          <w:sz w:val="22"/>
          <w:szCs w:val="22"/>
        </w:rPr>
      </w:pPr>
      <w:r w:rsidRPr="00156844">
        <w:rPr>
          <w:b/>
          <w:bCs/>
          <w:sz w:val="22"/>
          <w:szCs w:val="22"/>
        </w:rPr>
        <w:t>Владелец</w:t>
      </w:r>
      <w:r w:rsidRPr="00156844">
        <w:rPr>
          <w:b/>
          <w:sz w:val="22"/>
          <w:szCs w:val="22"/>
        </w:rPr>
        <w:t xml:space="preserve"> сертификата ключа проверки </w:t>
      </w:r>
      <w:r>
        <w:rPr>
          <w:b/>
          <w:sz w:val="22"/>
          <w:szCs w:val="22"/>
        </w:rPr>
        <w:t>У</w:t>
      </w:r>
      <w:r w:rsidRPr="00156844">
        <w:rPr>
          <w:b/>
          <w:sz w:val="22"/>
          <w:szCs w:val="22"/>
        </w:rPr>
        <w:t>ЭП</w:t>
      </w:r>
      <w:r w:rsidRPr="00156844">
        <w:rPr>
          <w:sz w:val="22"/>
          <w:szCs w:val="22"/>
        </w:rPr>
        <w:t xml:space="preserve"> </w:t>
      </w:r>
      <w:r w:rsidRPr="00156844">
        <w:rPr>
          <w:b/>
          <w:sz w:val="22"/>
          <w:szCs w:val="22"/>
        </w:rPr>
        <w:t xml:space="preserve">(Владелец ключа </w:t>
      </w:r>
      <w:r>
        <w:rPr>
          <w:b/>
          <w:sz w:val="22"/>
          <w:szCs w:val="22"/>
        </w:rPr>
        <w:t>У</w:t>
      </w:r>
      <w:r w:rsidRPr="00156844">
        <w:rPr>
          <w:b/>
          <w:sz w:val="22"/>
          <w:szCs w:val="22"/>
        </w:rPr>
        <w:t xml:space="preserve">ЭП) </w:t>
      </w:r>
      <w:r w:rsidRPr="00156844">
        <w:rPr>
          <w:sz w:val="22"/>
          <w:szCs w:val="22"/>
        </w:rPr>
        <w:t xml:space="preserve">– </w:t>
      </w:r>
      <w:r>
        <w:rPr>
          <w:sz w:val="22"/>
          <w:szCs w:val="22"/>
        </w:rPr>
        <w:t xml:space="preserve">Клиент, и/или </w:t>
      </w:r>
      <w:r w:rsidRPr="00156844">
        <w:rPr>
          <w:sz w:val="22"/>
          <w:szCs w:val="22"/>
        </w:rPr>
        <w:t xml:space="preserve">уполномоченное </w:t>
      </w:r>
      <w:r>
        <w:rPr>
          <w:sz w:val="22"/>
          <w:szCs w:val="22"/>
        </w:rPr>
        <w:t xml:space="preserve">им </w:t>
      </w:r>
      <w:r w:rsidRPr="00156844">
        <w:rPr>
          <w:sz w:val="22"/>
          <w:szCs w:val="22"/>
        </w:rPr>
        <w:t xml:space="preserve">лицо, осуществляющее работу в Системе, которому выдан Сертификат ключа проверки </w:t>
      </w:r>
      <w:r>
        <w:rPr>
          <w:sz w:val="22"/>
          <w:szCs w:val="22"/>
        </w:rPr>
        <w:t>У</w:t>
      </w:r>
      <w:r w:rsidRPr="00156844">
        <w:rPr>
          <w:sz w:val="22"/>
          <w:szCs w:val="22"/>
        </w:rPr>
        <w:t>ЭП.</w:t>
      </w:r>
    </w:p>
    <w:p w:rsidR="00955422" w:rsidRPr="00F03EA8" w:rsidRDefault="00955422" w:rsidP="003B66BD">
      <w:pPr>
        <w:numPr>
          <w:ilvl w:val="1"/>
          <w:numId w:val="2"/>
        </w:numPr>
        <w:tabs>
          <w:tab w:val="left" w:pos="567"/>
        </w:tabs>
        <w:ind w:left="567" w:hanging="567"/>
        <w:jc w:val="both"/>
        <w:rPr>
          <w:sz w:val="22"/>
          <w:szCs w:val="22"/>
        </w:rPr>
      </w:pPr>
      <w:r w:rsidRPr="00F03EA8">
        <w:rPr>
          <w:b/>
          <w:sz w:val="22"/>
          <w:szCs w:val="22"/>
        </w:rPr>
        <w:t xml:space="preserve">Ключ </w:t>
      </w:r>
      <w:r>
        <w:rPr>
          <w:b/>
          <w:sz w:val="22"/>
          <w:szCs w:val="22"/>
        </w:rPr>
        <w:t>У</w:t>
      </w:r>
      <w:r w:rsidRPr="00F03EA8">
        <w:rPr>
          <w:b/>
          <w:sz w:val="22"/>
          <w:szCs w:val="22"/>
        </w:rPr>
        <w:t>ЭП</w:t>
      </w:r>
      <w:r w:rsidRPr="00F03EA8">
        <w:rPr>
          <w:sz w:val="22"/>
          <w:szCs w:val="22"/>
        </w:rPr>
        <w:t xml:space="preserve"> – уникальная последовательность символов, предназначенная для создания ЭП.</w:t>
      </w:r>
    </w:p>
    <w:p w:rsidR="00955422" w:rsidRPr="00F03EA8" w:rsidRDefault="00955422" w:rsidP="003B66BD">
      <w:pPr>
        <w:numPr>
          <w:ilvl w:val="1"/>
          <w:numId w:val="2"/>
        </w:numPr>
        <w:tabs>
          <w:tab w:val="left" w:pos="567"/>
        </w:tabs>
        <w:ind w:left="567" w:hanging="567"/>
        <w:jc w:val="both"/>
        <w:rPr>
          <w:sz w:val="22"/>
          <w:szCs w:val="22"/>
        </w:rPr>
      </w:pPr>
      <w:r w:rsidRPr="00F03EA8">
        <w:rPr>
          <w:b/>
          <w:sz w:val="22"/>
          <w:szCs w:val="22"/>
        </w:rPr>
        <w:t xml:space="preserve">Ключ проверки </w:t>
      </w:r>
      <w:r>
        <w:rPr>
          <w:b/>
          <w:sz w:val="22"/>
          <w:szCs w:val="22"/>
        </w:rPr>
        <w:t>У</w:t>
      </w:r>
      <w:r w:rsidRPr="00F03EA8">
        <w:rPr>
          <w:b/>
          <w:sz w:val="22"/>
          <w:szCs w:val="22"/>
        </w:rPr>
        <w:t>ЭП</w:t>
      </w:r>
      <w:r w:rsidRPr="00F03EA8">
        <w:rPr>
          <w:sz w:val="22"/>
          <w:szCs w:val="22"/>
        </w:rPr>
        <w:t xml:space="preserve"> – уникальная последовательность символов, однозначно связанная с ключом ЭП и предназначенная для проверки подлинности ЭП (далее - проверка электронной подписи).</w:t>
      </w:r>
    </w:p>
    <w:p w:rsidR="00955422" w:rsidRPr="00F03EA8" w:rsidRDefault="00955422" w:rsidP="003B66BD">
      <w:pPr>
        <w:numPr>
          <w:ilvl w:val="1"/>
          <w:numId w:val="2"/>
        </w:numPr>
        <w:tabs>
          <w:tab w:val="left" w:pos="567"/>
        </w:tabs>
        <w:ind w:left="567" w:hanging="567"/>
        <w:jc w:val="both"/>
        <w:rPr>
          <w:sz w:val="22"/>
          <w:szCs w:val="22"/>
        </w:rPr>
      </w:pPr>
      <w:r w:rsidRPr="00F03EA8">
        <w:rPr>
          <w:b/>
          <w:sz w:val="22"/>
          <w:szCs w:val="22"/>
        </w:rPr>
        <w:t>Компрометация</w:t>
      </w:r>
      <w:r w:rsidRPr="00F03EA8">
        <w:rPr>
          <w:b/>
          <w:bCs/>
          <w:sz w:val="22"/>
          <w:szCs w:val="22"/>
        </w:rPr>
        <w:t xml:space="preserve"> ключа </w:t>
      </w:r>
      <w:r>
        <w:rPr>
          <w:b/>
          <w:bCs/>
          <w:sz w:val="22"/>
          <w:szCs w:val="22"/>
        </w:rPr>
        <w:t>У</w:t>
      </w:r>
      <w:r w:rsidRPr="00F03EA8">
        <w:rPr>
          <w:b/>
          <w:bCs/>
          <w:sz w:val="22"/>
          <w:szCs w:val="22"/>
        </w:rPr>
        <w:t xml:space="preserve">ЭП </w:t>
      </w:r>
      <w:r w:rsidRPr="00F03EA8">
        <w:rPr>
          <w:sz w:val="22"/>
          <w:szCs w:val="22"/>
        </w:rPr>
        <w:t xml:space="preserve">– утрата доверия к тому, что используемые секретные ключи недоступны посторонним лицам. </w:t>
      </w:r>
    </w:p>
    <w:p w:rsidR="00955422" w:rsidRPr="00F903B1" w:rsidRDefault="00955422" w:rsidP="003B66BD">
      <w:pPr>
        <w:numPr>
          <w:ilvl w:val="1"/>
          <w:numId w:val="2"/>
        </w:numPr>
        <w:tabs>
          <w:tab w:val="left" w:pos="567"/>
        </w:tabs>
        <w:ind w:left="567" w:hanging="567"/>
        <w:jc w:val="both"/>
        <w:rPr>
          <w:sz w:val="22"/>
          <w:szCs w:val="22"/>
        </w:rPr>
      </w:pPr>
      <w:r>
        <w:rPr>
          <w:b/>
          <w:sz w:val="22"/>
          <w:szCs w:val="22"/>
        </w:rPr>
        <w:t>ПАК</w:t>
      </w:r>
      <w:r w:rsidRPr="00F903B1">
        <w:rPr>
          <w:b/>
          <w:sz w:val="22"/>
          <w:szCs w:val="22"/>
        </w:rPr>
        <w:t xml:space="preserve"> </w:t>
      </w:r>
      <w:r>
        <w:rPr>
          <w:b/>
          <w:bCs/>
          <w:color w:val="000000"/>
        </w:rPr>
        <w:t xml:space="preserve">- </w:t>
      </w:r>
      <w:r w:rsidRPr="00F903B1">
        <w:rPr>
          <w:sz w:val="22"/>
          <w:szCs w:val="22"/>
        </w:rPr>
        <w:t>специальное</w:t>
      </w:r>
      <w:r w:rsidRPr="00914211">
        <w:t xml:space="preserve"> </w:t>
      </w:r>
      <w:r w:rsidRPr="00F903B1">
        <w:rPr>
          <w:sz w:val="22"/>
          <w:szCs w:val="22"/>
        </w:rPr>
        <w:t xml:space="preserve">устройство, необходимое для работы в </w:t>
      </w:r>
      <w:r>
        <w:rPr>
          <w:sz w:val="22"/>
          <w:szCs w:val="22"/>
        </w:rPr>
        <w:t>Системе</w:t>
      </w:r>
      <w:r w:rsidR="00AB175E">
        <w:rPr>
          <w:sz w:val="22"/>
          <w:szCs w:val="22"/>
        </w:rPr>
        <w:t>,</w:t>
      </w:r>
      <w:r w:rsidRPr="00F903B1">
        <w:rPr>
          <w:sz w:val="22"/>
          <w:szCs w:val="22"/>
        </w:rPr>
        <w:t xml:space="preserve"> реализованное в виде USB-</w:t>
      </w:r>
      <w:proofErr w:type="spellStart"/>
      <w:r w:rsidRPr="00F903B1">
        <w:rPr>
          <w:sz w:val="22"/>
          <w:szCs w:val="22"/>
        </w:rPr>
        <w:t>токена</w:t>
      </w:r>
      <w:proofErr w:type="spellEnd"/>
      <w:r w:rsidRPr="00F903B1">
        <w:rPr>
          <w:sz w:val="22"/>
          <w:szCs w:val="22"/>
        </w:rPr>
        <w:t xml:space="preserve">, содержащее средство криптографической защиты информации и программное обеспечение, предназначенное для выработки и хранения ключа </w:t>
      </w:r>
      <w:r>
        <w:rPr>
          <w:sz w:val="22"/>
          <w:szCs w:val="22"/>
        </w:rPr>
        <w:t>У</w:t>
      </w:r>
      <w:r w:rsidRPr="00F903B1">
        <w:rPr>
          <w:sz w:val="22"/>
          <w:szCs w:val="22"/>
        </w:rPr>
        <w:t xml:space="preserve">ЭП Клиента и формирования </w:t>
      </w:r>
      <w:r>
        <w:rPr>
          <w:sz w:val="22"/>
          <w:szCs w:val="22"/>
        </w:rPr>
        <w:t>У</w:t>
      </w:r>
      <w:r w:rsidRPr="00F903B1">
        <w:rPr>
          <w:sz w:val="22"/>
          <w:szCs w:val="22"/>
        </w:rPr>
        <w:t xml:space="preserve">ЭП Клиента внутри самого устройства, и обеспечивающее </w:t>
      </w:r>
      <w:proofErr w:type="spellStart"/>
      <w:r w:rsidRPr="00F903B1">
        <w:rPr>
          <w:sz w:val="22"/>
          <w:szCs w:val="22"/>
        </w:rPr>
        <w:t>неизвлекаемость</w:t>
      </w:r>
      <w:proofErr w:type="spellEnd"/>
      <w:r w:rsidRPr="00F903B1">
        <w:rPr>
          <w:sz w:val="22"/>
          <w:szCs w:val="22"/>
        </w:rPr>
        <w:t xml:space="preserve"> (невозможность считывания) </w:t>
      </w:r>
      <w:r>
        <w:rPr>
          <w:sz w:val="22"/>
          <w:szCs w:val="22"/>
        </w:rPr>
        <w:t>К</w:t>
      </w:r>
      <w:r w:rsidRPr="00F903B1">
        <w:rPr>
          <w:sz w:val="22"/>
          <w:szCs w:val="22"/>
        </w:rPr>
        <w:t xml:space="preserve">люча </w:t>
      </w:r>
      <w:r>
        <w:rPr>
          <w:sz w:val="22"/>
          <w:szCs w:val="22"/>
        </w:rPr>
        <w:t>У</w:t>
      </w:r>
      <w:r w:rsidRPr="00F903B1">
        <w:rPr>
          <w:sz w:val="22"/>
          <w:szCs w:val="22"/>
        </w:rPr>
        <w:t>ЭП Клиента.</w:t>
      </w:r>
    </w:p>
    <w:p w:rsidR="00955422" w:rsidRPr="00F03EA8" w:rsidRDefault="00955422" w:rsidP="003B66BD">
      <w:pPr>
        <w:numPr>
          <w:ilvl w:val="1"/>
          <w:numId w:val="2"/>
        </w:numPr>
        <w:tabs>
          <w:tab w:val="left" w:pos="567"/>
        </w:tabs>
        <w:ind w:left="567" w:hanging="567"/>
        <w:jc w:val="both"/>
        <w:rPr>
          <w:sz w:val="22"/>
          <w:szCs w:val="22"/>
        </w:rPr>
      </w:pPr>
      <w:r>
        <w:rPr>
          <w:b/>
          <w:bCs/>
          <w:color w:val="000000"/>
          <w:sz w:val="22"/>
          <w:szCs w:val="22"/>
        </w:rPr>
        <w:t>Компьютер</w:t>
      </w:r>
      <w:r w:rsidRPr="00F03EA8">
        <w:rPr>
          <w:b/>
          <w:bCs/>
          <w:color w:val="000000"/>
          <w:sz w:val="22"/>
          <w:szCs w:val="22"/>
        </w:rPr>
        <w:t xml:space="preserve"> Клиента</w:t>
      </w:r>
      <w:r w:rsidRPr="00F03EA8">
        <w:rPr>
          <w:bCs/>
          <w:color w:val="000000"/>
          <w:sz w:val="22"/>
          <w:szCs w:val="22"/>
        </w:rPr>
        <w:t xml:space="preserve"> –</w:t>
      </w:r>
      <w:r>
        <w:rPr>
          <w:bCs/>
          <w:color w:val="000000"/>
          <w:sz w:val="22"/>
          <w:szCs w:val="22"/>
        </w:rPr>
        <w:t xml:space="preserve"> </w:t>
      </w:r>
      <w:r w:rsidRPr="00F03EA8">
        <w:rPr>
          <w:bCs/>
          <w:color w:val="000000"/>
          <w:sz w:val="22"/>
          <w:szCs w:val="22"/>
        </w:rPr>
        <w:t>персональны</w:t>
      </w:r>
      <w:r>
        <w:rPr>
          <w:bCs/>
          <w:color w:val="000000"/>
          <w:sz w:val="22"/>
          <w:szCs w:val="22"/>
        </w:rPr>
        <w:t>й</w:t>
      </w:r>
      <w:r w:rsidRPr="00F03EA8">
        <w:rPr>
          <w:bCs/>
          <w:color w:val="000000"/>
          <w:sz w:val="22"/>
          <w:szCs w:val="22"/>
        </w:rPr>
        <w:t xml:space="preserve"> компьютер </w:t>
      </w:r>
      <w:r>
        <w:rPr>
          <w:bCs/>
          <w:color w:val="000000"/>
          <w:sz w:val="22"/>
          <w:szCs w:val="22"/>
        </w:rPr>
        <w:t xml:space="preserve">на </w:t>
      </w:r>
      <w:r w:rsidRPr="00F03EA8">
        <w:rPr>
          <w:bCs/>
          <w:color w:val="000000"/>
          <w:sz w:val="22"/>
          <w:szCs w:val="22"/>
        </w:rPr>
        <w:t xml:space="preserve">котором установлено программное обеспечение необходимое и достаточное для осуществления электронного документооборота </w:t>
      </w:r>
      <w:r>
        <w:rPr>
          <w:bCs/>
          <w:color w:val="000000"/>
          <w:sz w:val="22"/>
          <w:szCs w:val="22"/>
        </w:rPr>
        <w:t>документами, подписываемыми УЭП.</w:t>
      </w:r>
    </w:p>
    <w:p w:rsidR="00955422" w:rsidRPr="00F03EA8" w:rsidRDefault="00955422" w:rsidP="003B66BD">
      <w:pPr>
        <w:numPr>
          <w:ilvl w:val="1"/>
          <w:numId w:val="2"/>
        </w:numPr>
        <w:tabs>
          <w:tab w:val="left" w:pos="567"/>
        </w:tabs>
        <w:ind w:left="567" w:hanging="567"/>
        <w:jc w:val="both"/>
        <w:rPr>
          <w:sz w:val="22"/>
          <w:szCs w:val="22"/>
        </w:rPr>
      </w:pPr>
      <w:r w:rsidRPr="00F03EA8">
        <w:rPr>
          <w:b/>
          <w:iCs/>
          <w:color w:val="000000"/>
          <w:sz w:val="22"/>
          <w:szCs w:val="22"/>
        </w:rPr>
        <w:t xml:space="preserve">Реестр </w:t>
      </w:r>
      <w:r w:rsidRPr="00F03EA8">
        <w:rPr>
          <w:b/>
          <w:bCs/>
          <w:sz w:val="22"/>
          <w:szCs w:val="22"/>
        </w:rPr>
        <w:t>сертификатов</w:t>
      </w:r>
      <w:r w:rsidRPr="00F03EA8">
        <w:rPr>
          <w:b/>
          <w:iCs/>
          <w:color w:val="000000"/>
          <w:sz w:val="22"/>
          <w:szCs w:val="22"/>
        </w:rPr>
        <w:t xml:space="preserve"> </w:t>
      </w:r>
      <w:r w:rsidRPr="00F03EA8">
        <w:rPr>
          <w:color w:val="000000"/>
          <w:sz w:val="22"/>
          <w:szCs w:val="22"/>
        </w:rPr>
        <w:t xml:space="preserve">– </w:t>
      </w:r>
      <w:r>
        <w:rPr>
          <w:color w:val="000000"/>
          <w:sz w:val="22"/>
          <w:szCs w:val="22"/>
        </w:rPr>
        <w:t xml:space="preserve">электронный </w:t>
      </w:r>
      <w:r w:rsidRPr="00F03EA8">
        <w:rPr>
          <w:sz w:val="22"/>
          <w:szCs w:val="22"/>
        </w:rPr>
        <w:t xml:space="preserve">реестр выданных и аннулированных Банком Сертификатов ключей проверки </w:t>
      </w:r>
      <w:r>
        <w:rPr>
          <w:sz w:val="22"/>
          <w:szCs w:val="22"/>
        </w:rPr>
        <w:t>У</w:t>
      </w:r>
      <w:r w:rsidRPr="00F03EA8">
        <w:rPr>
          <w:sz w:val="22"/>
          <w:szCs w:val="22"/>
        </w:rPr>
        <w:t xml:space="preserve">ЭП, в том числе включающий в себя информацию, содержащуюся в выданных Банком Сертификатах ключей проверки </w:t>
      </w:r>
      <w:r>
        <w:rPr>
          <w:sz w:val="22"/>
          <w:szCs w:val="22"/>
        </w:rPr>
        <w:t>У</w:t>
      </w:r>
      <w:r w:rsidRPr="00F03EA8">
        <w:rPr>
          <w:sz w:val="22"/>
          <w:szCs w:val="22"/>
        </w:rPr>
        <w:t xml:space="preserve">ЭП, и информацию о датах прекращения действия или аннулирования сертификатов ключей проверки </w:t>
      </w:r>
      <w:r>
        <w:rPr>
          <w:sz w:val="22"/>
          <w:szCs w:val="22"/>
        </w:rPr>
        <w:t>У</w:t>
      </w:r>
      <w:r w:rsidRPr="00F03EA8">
        <w:rPr>
          <w:sz w:val="22"/>
          <w:szCs w:val="22"/>
        </w:rPr>
        <w:t>ЭП и об основаниях таких прекращения или аннулирования</w:t>
      </w:r>
      <w:r>
        <w:rPr>
          <w:sz w:val="22"/>
          <w:szCs w:val="22"/>
        </w:rPr>
        <w:t>.</w:t>
      </w:r>
    </w:p>
    <w:p w:rsidR="00955422" w:rsidRPr="00F03EA8" w:rsidRDefault="00955422" w:rsidP="003B66BD">
      <w:pPr>
        <w:numPr>
          <w:ilvl w:val="1"/>
          <w:numId w:val="2"/>
        </w:numPr>
        <w:tabs>
          <w:tab w:val="left" w:pos="567"/>
        </w:tabs>
        <w:ind w:left="567" w:hanging="567"/>
        <w:jc w:val="both"/>
        <w:rPr>
          <w:sz w:val="22"/>
          <w:szCs w:val="22"/>
        </w:rPr>
      </w:pPr>
      <w:r w:rsidRPr="00F03EA8">
        <w:rPr>
          <w:b/>
          <w:sz w:val="22"/>
          <w:szCs w:val="22"/>
        </w:rPr>
        <w:t xml:space="preserve">Сертификат ключа проверки </w:t>
      </w:r>
      <w:r>
        <w:rPr>
          <w:b/>
          <w:sz w:val="22"/>
          <w:szCs w:val="22"/>
        </w:rPr>
        <w:t>У</w:t>
      </w:r>
      <w:r w:rsidRPr="00F03EA8">
        <w:rPr>
          <w:b/>
          <w:sz w:val="22"/>
          <w:szCs w:val="22"/>
        </w:rPr>
        <w:t>ЭП</w:t>
      </w:r>
      <w:r w:rsidRPr="00F03EA8">
        <w:rPr>
          <w:sz w:val="22"/>
          <w:szCs w:val="22"/>
        </w:rPr>
        <w:t xml:space="preserve"> </w:t>
      </w:r>
      <w:r w:rsidRPr="005B0B68">
        <w:rPr>
          <w:b/>
          <w:sz w:val="22"/>
          <w:szCs w:val="22"/>
        </w:rPr>
        <w:t>(Сертификат)</w:t>
      </w:r>
      <w:r>
        <w:rPr>
          <w:sz w:val="22"/>
          <w:szCs w:val="22"/>
        </w:rPr>
        <w:t xml:space="preserve"> </w:t>
      </w:r>
      <w:r w:rsidRPr="00F03EA8">
        <w:rPr>
          <w:sz w:val="22"/>
          <w:szCs w:val="22"/>
        </w:rPr>
        <w:t xml:space="preserve">– </w:t>
      </w:r>
      <w:r>
        <w:rPr>
          <w:sz w:val="22"/>
          <w:szCs w:val="22"/>
        </w:rPr>
        <w:t xml:space="preserve">документ на бумажном носителе по форме </w:t>
      </w:r>
      <w:r w:rsidRPr="008133C5">
        <w:rPr>
          <w:sz w:val="22"/>
          <w:szCs w:val="22"/>
        </w:rPr>
        <w:t>Приложения №</w:t>
      </w:r>
      <w:r w:rsidR="00572EE6">
        <w:rPr>
          <w:sz w:val="22"/>
          <w:szCs w:val="22"/>
        </w:rPr>
        <w:t>3,</w:t>
      </w:r>
      <w:r w:rsidRPr="008133C5">
        <w:rPr>
          <w:sz w:val="22"/>
          <w:szCs w:val="22"/>
        </w:rPr>
        <w:t xml:space="preserve"> выданный</w:t>
      </w:r>
      <w:r w:rsidRPr="00F03EA8">
        <w:rPr>
          <w:sz w:val="22"/>
          <w:szCs w:val="22"/>
        </w:rPr>
        <w:t xml:space="preserve"> Банком и подтверждающи</w:t>
      </w:r>
      <w:r>
        <w:rPr>
          <w:sz w:val="22"/>
          <w:szCs w:val="22"/>
        </w:rPr>
        <w:t>й</w:t>
      </w:r>
      <w:r w:rsidRPr="00F03EA8">
        <w:rPr>
          <w:sz w:val="22"/>
          <w:szCs w:val="22"/>
        </w:rPr>
        <w:t xml:space="preserve"> принадлежность </w:t>
      </w:r>
      <w:r>
        <w:rPr>
          <w:sz w:val="22"/>
          <w:szCs w:val="22"/>
        </w:rPr>
        <w:t>К</w:t>
      </w:r>
      <w:r w:rsidRPr="00F03EA8">
        <w:rPr>
          <w:sz w:val="22"/>
          <w:szCs w:val="22"/>
        </w:rPr>
        <w:t xml:space="preserve">люча проверки </w:t>
      </w:r>
      <w:r>
        <w:rPr>
          <w:sz w:val="22"/>
          <w:szCs w:val="22"/>
        </w:rPr>
        <w:t>У</w:t>
      </w:r>
      <w:r w:rsidRPr="00F03EA8">
        <w:rPr>
          <w:sz w:val="22"/>
          <w:szCs w:val="22"/>
        </w:rPr>
        <w:t xml:space="preserve">ЭП владельцу сертификата ключа проверки </w:t>
      </w:r>
      <w:r>
        <w:rPr>
          <w:sz w:val="22"/>
          <w:szCs w:val="22"/>
        </w:rPr>
        <w:t>У</w:t>
      </w:r>
      <w:r w:rsidRPr="00F03EA8">
        <w:rPr>
          <w:sz w:val="22"/>
          <w:szCs w:val="22"/>
        </w:rPr>
        <w:t>ЭП.</w:t>
      </w:r>
    </w:p>
    <w:p w:rsidR="00955422" w:rsidRPr="00F03EA8" w:rsidRDefault="00955422" w:rsidP="003B66BD">
      <w:pPr>
        <w:numPr>
          <w:ilvl w:val="1"/>
          <w:numId w:val="2"/>
        </w:numPr>
        <w:tabs>
          <w:tab w:val="left" w:pos="567"/>
        </w:tabs>
        <w:ind w:left="567" w:hanging="567"/>
        <w:jc w:val="both"/>
        <w:rPr>
          <w:sz w:val="22"/>
          <w:szCs w:val="22"/>
        </w:rPr>
      </w:pPr>
      <w:r>
        <w:rPr>
          <w:b/>
          <w:bCs/>
          <w:sz w:val="22"/>
          <w:szCs w:val="22"/>
        </w:rPr>
        <w:t>Усиленная э</w:t>
      </w:r>
      <w:r w:rsidRPr="00F03EA8">
        <w:rPr>
          <w:b/>
          <w:bCs/>
          <w:sz w:val="22"/>
          <w:szCs w:val="22"/>
        </w:rPr>
        <w:t>лектронная подпись (</w:t>
      </w:r>
      <w:r>
        <w:rPr>
          <w:b/>
          <w:bCs/>
          <w:sz w:val="22"/>
          <w:szCs w:val="22"/>
        </w:rPr>
        <w:t>У</w:t>
      </w:r>
      <w:r w:rsidRPr="00F03EA8">
        <w:rPr>
          <w:b/>
          <w:bCs/>
          <w:sz w:val="22"/>
          <w:szCs w:val="22"/>
        </w:rPr>
        <w:t>ЭП)</w:t>
      </w:r>
      <w:r w:rsidRPr="00F03EA8">
        <w:rPr>
          <w:sz w:val="22"/>
          <w:szCs w:val="22"/>
        </w:rPr>
        <w:t xml:space="preserve"> – информация в электронной форме, которая присоединена к другой информации в электронной форме (подписываемой информации) которая:</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получена в результате криптографического преобразования информации с использованием ключа электронной подписи;</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позволяет определить лицо, подписавшее электронный документ;</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позволяет обнаружить факт внесения изменений в электронный документ после момента его подписания;</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создается с использованием средств электронной подписи.</w:t>
      </w:r>
    </w:p>
    <w:p w:rsidR="00955422" w:rsidRPr="00F03EA8" w:rsidRDefault="00955422" w:rsidP="00955422">
      <w:pPr>
        <w:autoSpaceDE w:val="0"/>
        <w:autoSpaceDN w:val="0"/>
        <w:adjustRightInd w:val="0"/>
        <w:ind w:left="567"/>
        <w:jc w:val="both"/>
        <w:outlineLvl w:val="0"/>
        <w:rPr>
          <w:sz w:val="22"/>
          <w:szCs w:val="22"/>
        </w:rPr>
      </w:pPr>
      <w:r>
        <w:rPr>
          <w:sz w:val="22"/>
          <w:szCs w:val="22"/>
        </w:rPr>
        <w:t>У</w:t>
      </w:r>
      <w:r w:rsidRPr="00F03EA8">
        <w:rPr>
          <w:sz w:val="22"/>
          <w:szCs w:val="22"/>
        </w:rPr>
        <w:t>ЭП, создаваемая в Системе в соответствии с Федеральным законом от 06.04.2011 № 63-ФЗ «Об электронной подписи»</w:t>
      </w:r>
      <w:r w:rsidR="00AB175E">
        <w:rPr>
          <w:sz w:val="22"/>
          <w:szCs w:val="22"/>
        </w:rPr>
        <w:t>,</w:t>
      </w:r>
      <w:r w:rsidRPr="00F03EA8">
        <w:rPr>
          <w:sz w:val="22"/>
          <w:szCs w:val="22"/>
        </w:rPr>
        <w:t xml:space="preserve"> является усиленной неквалифицированной ЭП.</w:t>
      </w:r>
    </w:p>
    <w:p w:rsidR="00955422" w:rsidRPr="008133C5" w:rsidRDefault="00955422" w:rsidP="00955422">
      <w:pPr>
        <w:autoSpaceDE w:val="0"/>
        <w:autoSpaceDN w:val="0"/>
        <w:adjustRightInd w:val="0"/>
        <w:ind w:left="567"/>
        <w:jc w:val="both"/>
        <w:outlineLvl w:val="0"/>
        <w:rPr>
          <w:sz w:val="22"/>
          <w:szCs w:val="22"/>
        </w:rPr>
      </w:pPr>
      <w:r w:rsidRPr="008133C5">
        <w:rPr>
          <w:sz w:val="22"/>
          <w:szCs w:val="22"/>
        </w:rPr>
        <w:t>В </w:t>
      </w:r>
      <w:r>
        <w:rPr>
          <w:sz w:val="22"/>
          <w:szCs w:val="22"/>
        </w:rPr>
        <w:t>С</w:t>
      </w:r>
      <w:r w:rsidRPr="008133C5">
        <w:rPr>
          <w:sz w:val="22"/>
          <w:szCs w:val="22"/>
        </w:rPr>
        <w:t>истеме реализованы российские криптографические алгоритмы в соответствии с ГОСТ 28147-89, ГОСТ Р34.11-2012 (хеш-функция) и</w:t>
      </w:r>
      <w:r>
        <w:rPr>
          <w:sz w:val="22"/>
          <w:szCs w:val="22"/>
        </w:rPr>
        <w:t>,</w:t>
      </w:r>
      <w:r w:rsidRPr="00C21EF6">
        <w:rPr>
          <w:sz w:val="22"/>
          <w:szCs w:val="22"/>
        </w:rPr>
        <w:t xml:space="preserve"> </w:t>
      </w:r>
      <w:r>
        <w:rPr>
          <w:sz w:val="22"/>
          <w:szCs w:val="22"/>
        </w:rPr>
        <w:t>ГОСТ Р34.10</w:t>
      </w:r>
      <w:r w:rsidRPr="008133C5">
        <w:rPr>
          <w:sz w:val="22"/>
          <w:szCs w:val="22"/>
        </w:rPr>
        <w:t>-20</w:t>
      </w:r>
      <w:r>
        <w:rPr>
          <w:sz w:val="22"/>
          <w:szCs w:val="22"/>
        </w:rPr>
        <w:t>12</w:t>
      </w:r>
      <w:r w:rsidRPr="008133C5">
        <w:rPr>
          <w:sz w:val="22"/>
          <w:szCs w:val="22"/>
        </w:rPr>
        <w:t xml:space="preserve">   </w:t>
      </w:r>
      <w:r w:rsidRPr="008133C5">
        <w:rPr>
          <w:bCs/>
          <w:sz w:val="22"/>
          <w:szCs w:val="22"/>
        </w:rPr>
        <w:t xml:space="preserve">и требованиям ФСБ России к СКЗИ класса </w:t>
      </w:r>
      <w:r>
        <w:rPr>
          <w:bCs/>
          <w:sz w:val="22"/>
          <w:szCs w:val="22"/>
        </w:rPr>
        <w:t xml:space="preserve">КС1 и </w:t>
      </w:r>
      <w:r w:rsidRPr="008133C5">
        <w:rPr>
          <w:bCs/>
          <w:sz w:val="22"/>
          <w:szCs w:val="22"/>
        </w:rPr>
        <w:t xml:space="preserve">КС2. </w:t>
      </w:r>
    </w:p>
    <w:p w:rsidR="00955422" w:rsidRPr="00BF06FA" w:rsidRDefault="00955422" w:rsidP="003B66BD">
      <w:pPr>
        <w:numPr>
          <w:ilvl w:val="1"/>
          <w:numId w:val="2"/>
        </w:numPr>
        <w:tabs>
          <w:tab w:val="left" w:pos="567"/>
        </w:tabs>
        <w:ind w:left="567" w:hanging="567"/>
        <w:jc w:val="both"/>
        <w:rPr>
          <w:sz w:val="22"/>
          <w:szCs w:val="22"/>
        </w:rPr>
      </w:pPr>
      <w:r w:rsidRPr="00BF06FA">
        <w:rPr>
          <w:sz w:val="22"/>
          <w:szCs w:val="22"/>
        </w:rPr>
        <w:t xml:space="preserve">Все </w:t>
      </w:r>
      <w:r w:rsidRPr="00BF06FA">
        <w:rPr>
          <w:bCs/>
          <w:sz w:val="22"/>
          <w:szCs w:val="22"/>
        </w:rPr>
        <w:t>иные</w:t>
      </w:r>
      <w:r w:rsidRPr="00BF06FA">
        <w:rPr>
          <w:sz w:val="22"/>
          <w:szCs w:val="22"/>
        </w:rPr>
        <w:t xml:space="preserve"> термины и определения применяются в соответствии с Соглашением об обмене документами в электронном виде (электронными документами) по Системе «Клиент-Банк» в Банке Глобус (АО) </w:t>
      </w:r>
      <w:r>
        <w:rPr>
          <w:sz w:val="22"/>
          <w:szCs w:val="22"/>
        </w:rPr>
        <w:t>(далее – Основное соглашение)</w:t>
      </w:r>
      <w:r w:rsidRPr="00BF06FA">
        <w:rPr>
          <w:sz w:val="22"/>
          <w:szCs w:val="22"/>
        </w:rPr>
        <w:t>.</w:t>
      </w:r>
    </w:p>
    <w:p w:rsidR="00955422" w:rsidRPr="00F03EA8" w:rsidRDefault="00955422" w:rsidP="00955422">
      <w:pPr>
        <w:jc w:val="center"/>
        <w:rPr>
          <w:b/>
          <w:bCs/>
          <w:color w:val="000000"/>
          <w:sz w:val="22"/>
          <w:szCs w:val="22"/>
        </w:rPr>
      </w:pPr>
    </w:p>
    <w:p w:rsidR="00955422" w:rsidRPr="00F03EA8" w:rsidRDefault="00955422" w:rsidP="003B66BD">
      <w:pPr>
        <w:numPr>
          <w:ilvl w:val="0"/>
          <w:numId w:val="2"/>
        </w:numPr>
        <w:ind w:left="0" w:firstLine="0"/>
        <w:jc w:val="center"/>
        <w:rPr>
          <w:b/>
          <w:bCs/>
          <w:color w:val="000000"/>
          <w:sz w:val="22"/>
          <w:szCs w:val="22"/>
        </w:rPr>
      </w:pPr>
      <w:r w:rsidRPr="00F03EA8">
        <w:rPr>
          <w:b/>
          <w:color w:val="000000"/>
          <w:sz w:val="22"/>
          <w:szCs w:val="22"/>
        </w:rPr>
        <w:t>ОБЩИЕ</w:t>
      </w:r>
      <w:r w:rsidRPr="00F03EA8">
        <w:rPr>
          <w:b/>
          <w:bCs/>
          <w:color w:val="000000"/>
          <w:sz w:val="22"/>
          <w:szCs w:val="22"/>
        </w:rPr>
        <w:t xml:space="preserve"> ПОЛОЖЕНИЯ</w:t>
      </w:r>
    </w:p>
    <w:p w:rsidR="00955422" w:rsidRPr="00BF06FA" w:rsidRDefault="00955422" w:rsidP="003B66BD">
      <w:pPr>
        <w:numPr>
          <w:ilvl w:val="1"/>
          <w:numId w:val="2"/>
        </w:numPr>
        <w:tabs>
          <w:tab w:val="left" w:pos="567"/>
        </w:tabs>
        <w:ind w:left="567" w:hanging="567"/>
        <w:jc w:val="both"/>
        <w:rPr>
          <w:sz w:val="22"/>
          <w:szCs w:val="22"/>
        </w:rPr>
      </w:pPr>
      <w:r>
        <w:rPr>
          <w:color w:val="000000"/>
          <w:sz w:val="22"/>
          <w:szCs w:val="22"/>
        </w:rPr>
        <w:t>Настоящее Приложение</w:t>
      </w:r>
      <w:r w:rsidRPr="00F03EA8">
        <w:rPr>
          <w:color w:val="000000"/>
          <w:sz w:val="22"/>
          <w:szCs w:val="22"/>
        </w:rPr>
        <w:t xml:space="preserve"> устанавливает</w:t>
      </w:r>
      <w:r>
        <w:rPr>
          <w:color w:val="000000"/>
          <w:sz w:val="22"/>
          <w:szCs w:val="22"/>
        </w:rPr>
        <w:t>:</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Pr>
          <w:color w:val="000000"/>
          <w:sz w:val="22"/>
          <w:szCs w:val="22"/>
        </w:rPr>
        <w:t>порядок генерации/перегенерации Ключей УЭП</w:t>
      </w:r>
      <w:r w:rsidRPr="00F03EA8">
        <w:rPr>
          <w:color w:val="000000"/>
          <w:sz w:val="22"/>
          <w:szCs w:val="22"/>
        </w:rPr>
        <w:t>:</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условия признания ЭД, равнозначными документам на бумажном носителе;</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 xml:space="preserve">порядок проверки </w:t>
      </w:r>
      <w:r>
        <w:rPr>
          <w:sz w:val="22"/>
          <w:szCs w:val="22"/>
        </w:rPr>
        <w:t>У</w:t>
      </w:r>
      <w:r w:rsidRPr="00F03EA8">
        <w:rPr>
          <w:sz w:val="22"/>
          <w:szCs w:val="22"/>
        </w:rPr>
        <w:t>ЭП.</w:t>
      </w:r>
    </w:p>
    <w:p w:rsidR="00955422" w:rsidRPr="00F03EA8" w:rsidRDefault="00955422" w:rsidP="003B66BD">
      <w:pPr>
        <w:numPr>
          <w:ilvl w:val="1"/>
          <w:numId w:val="2"/>
        </w:numPr>
        <w:tabs>
          <w:tab w:val="left" w:pos="567"/>
        </w:tabs>
        <w:ind w:left="567" w:hanging="567"/>
        <w:jc w:val="both"/>
        <w:rPr>
          <w:sz w:val="22"/>
          <w:szCs w:val="22"/>
        </w:rPr>
      </w:pPr>
      <w:r>
        <w:rPr>
          <w:sz w:val="22"/>
          <w:szCs w:val="22"/>
        </w:rPr>
        <w:t>Для подписания электронных документов УЭП Стороны применяют</w:t>
      </w:r>
      <w:r w:rsidRPr="00F03EA8">
        <w:rPr>
          <w:sz w:val="22"/>
          <w:szCs w:val="22"/>
        </w:rPr>
        <w:t xml:space="preserve"> только штатные – включенные в Систему средства </w:t>
      </w:r>
      <w:r>
        <w:rPr>
          <w:sz w:val="22"/>
          <w:szCs w:val="22"/>
        </w:rPr>
        <w:t>У</w:t>
      </w:r>
      <w:r w:rsidRPr="00F03EA8">
        <w:rPr>
          <w:sz w:val="22"/>
          <w:szCs w:val="22"/>
        </w:rPr>
        <w:t>ЭП</w:t>
      </w:r>
      <w:r>
        <w:rPr>
          <w:sz w:val="22"/>
          <w:szCs w:val="22"/>
        </w:rPr>
        <w:t>.</w:t>
      </w:r>
      <w:r w:rsidRPr="00F03EA8">
        <w:rPr>
          <w:sz w:val="22"/>
          <w:szCs w:val="22"/>
        </w:rPr>
        <w:t xml:space="preserve"> Используемые в Системе Средства </w:t>
      </w:r>
      <w:r>
        <w:rPr>
          <w:sz w:val="22"/>
          <w:szCs w:val="22"/>
        </w:rPr>
        <w:t>У</w:t>
      </w:r>
      <w:r w:rsidRPr="00F03EA8">
        <w:rPr>
          <w:sz w:val="22"/>
          <w:szCs w:val="22"/>
        </w:rPr>
        <w:t>ЭП:</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позволяют установить факт изменения подписанного ЭД после момента его подписания;</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lastRenderedPageBreak/>
        <w:t xml:space="preserve">обеспечивают практическую невозможность вычисления Ключа </w:t>
      </w:r>
      <w:r>
        <w:rPr>
          <w:sz w:val="22"/>
          <w:szCs w:val="22"/>
        </w:rPr>
        <w:t>У</w:t>
      </w:r>
      <w:r w:rsidRPr="00F03EA8">
        <w:rPr>
          <w:sz w:val="22"/>
          <w:szCs w:val="22"/>
        </w:rPr>
        <w:t xml:space="preserve">ЭП из </w:t>
      </w:r>
      <w:r>
        <w:rPr>
          <w:sz w:val="22"/>
          <w:szCs w:val="22"/>
        </w:rPr>
        <w:t>У</w:t>
      </w:r>
      <w:r w:rsidRPr="00F03EA8">
        <w:rPr>
          <w:sz w:val="22"/>
          <w:szCs w:val="22"/>
        </w:rPr>
        <w:t>ЭП или из ключа ее проверки,</w:t>
      </w:r>
    </w:p>
    <w:p w:rsidR="00955422" w:rsidRPr="00F03EA8" w:rsidRDefault="00955422" w:rsidP="00955422">
      <w:pPr>
        <w:tabs>
          <w:tab w:val="left" w:pos="1134"/>
        </w:tabs>
        <w:autoSpaceDE w:val="0"/>
        <w:autoSpaceDN w:val="0"/>
        <w:adjustRightInd w:val="0"/>
        <w:ind w:left="567"/>
        <w:jc w:val="both"/>
        <w:outlineLvl w:val="0"/>
        <w:rPr>
          <w:sz w:val="22"/>
          <w:szCs w:val="22"/>
        </w:rPr>
      </w:pPr>
      <w:r w:rsidRPr="00F03EA8">
        <w:rPr>
          <w:sz w:val="22"/>
          <w:szCs w:val="22"/>
        </w:rPr>
        <w:t xml:space="preserve">а при создании </w:t>
      </w:r>
      <w:r>
        <w:rPr>
          <w:sz w:val="22"/>
          <w:szCs w:val="22"/>
        </w:rPr>
        <w:t>У</w:t>
      </w:r>
      <w:r w:rsidRPr="00F03EA8">
        <w:rPr>
          <w:sz w:val="22"/>
          <w:szCs w:val="22"/>
        </w:rPr>
        <w:t>ЭП:</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показывают лицу, подписывающему ЭД, содержание информации, которую он подписывает;</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 xml:space="preserve">создают </w:t>
      </w:r>
      <w:r>
        <w:rPr>
          <w:sz w:val="22"/>
          <w:szCs w:val="22"/>
        </w:rPr>
        <w:t>У</w:t>
      </w:r>
      <w:r w:rsidRPr="00F03EA8">
        <w:rPr>
          <w:sz w:val="22"/>
          <w:szCs w:val="22"/>
        </w:rPr>
        <w:t xml:space="preserve">ЭП только после подтверждения лицом, подписывающим ЭД, операции по созданию </w:t>
      </w:r>
      <w:r>
        <w:rPr>
          <w:sz w:val="22"/>
          <w:szCs w:val="22"/>
        </w:rPr>
        <w:t>У</w:t>
      </w:r>
      <w:r w:rsidRPr="00F03EA8">
        <w:rPr>
          <w:sz w:val="22"/>
          <w:szCs w:val="22"/>
        </w:rPr>
        <w:t>ЭП;</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 xml:space="preserve">однозначно показывают, что </w:t>
      </w:r>
      <w:r>
        <w:rPr>
          <w:sz w:val="22"/>
          <w:szCs w:val="22"/>
        </w:rPr>
        <w:t>У</w:t>
      </w:r>
      <w:r w:rsidRPr="00F03EA8">
        <w:rPr>
          <w:sz w:val="22"/>
          <w:szCs w:val="22"/>
        </w:rPr>
        <w:t>ЭП создана.</w:t>
      </w:r>
    </w:p>
    <w:p w:rsidR="00955422" w:rsidRPr="00F03EA8" w:rsidRDefault="00955422" w:rsidP="00955422">
      <w:pPr>
        <w:tabs>
          <w:tab w:val="left" w:pos="567"/>
        </w:tabs>
        <w:ind w:left="567"/>
        <w:jc w:val="both"/>
        <w:rPr>
          <w:sz w:val="22"/>
          <w:szCs w:val="22"/>
        </w:rPr>
      </w:pPr>
      <w:r>
        <w:rPr>
          <w:sz w:val="22"/>
          <w:szCs w:val="22"/>
        </w:rPr>
        <w:t>У</w:t>
      </w:r>
      <w:r w:rsidRPr="00F03EA8">
        <w:rPr>
          <w:sz w:val="22"/>
          <w:szCs w:val="22"/>
        </w:rPr>
        <w:t>ЭП жестко</w:t>
      </w:r>
      <w:r w:rsidRPr="00F03EA8">
        <w:rPr>
          <w:snapToGrid w:val="0"/>
          <w:sz w:val="22"/>
          <w:szCs w:val="22"/>
        </w:rPr>
        <w:t xml:space="preserve"> </w:t>
      </w:r>
      <w:r w:rsidRPr="00F03EA8">
        <w:rPr>
          <w:sz w:val="22"/>
          <w:szCs w:val="22"/>
        </w:rPr>
        <w:t xml:space="preserve">увязывает в одно целое содержание ЭД и </w:t>
      </w:r>
      <w:r>
        <w:rPr>
          <w:sz w:val="22"/>
          <w:szCs w:val="22"/>
        </w:rPr>
        <w:t>К</w:t>
      </w:r>
      <w:r w:rsidRPr="00F03EA8">
        <w:rPr>
          <w:sz w:val="22"/>
          <w:szCs w:val="22"/>
        </w:rPr>
        <w:t xml:space="preserve">люч </w:t>
      </w:r>
      <w:r>
        <w:rPr>
          <w:sz w:val="22"/>
          <w:szCs w:val="22"/>
        </w:rPr>
        <w:t>У</w:t>
      </w:r>
      <w:r w:rsidRPr="00F03EA8">
        <w:rPr>
          <w:sz w:val="22"/>
          <w:szCs w:val="22"/>
        </w:rPr>
        <w:t xml:space="preserve">ЭП лица, подписавшего ЭД, и делает невозможным изменение ЭД без нарушения подлинности данной </w:t>
      </w:r>
      <w:r>
        <w:rPr>
          <w:sz w:val="22"/>
          <w:szCs w:val="22"/>
        </w:rPr>
        <w:t>У</w:t>
      </w:r>
      <w:r w:rsidRPr="00F03EA8">
        <w:rPr>
          <w:sz w:val="22"/>
          <w:szCs w:val="22"/>
        </w:rPr>
        <w:t xml:space="preserve">ЭП. После подписания ЭД </w:t>
      </w:r>
      <w:r>
        <w:rPr>
          <w:sz w:val="22"/>
          <w:szCs w:val="22"/>
        </w:rPr>
        <w:t>У</w:t>
      </w:r>
      <w:r w:rsidRPr="00F03EA8">
        <w:rPr>
          <w:sz w:val="22"/>
          <w:szCs w:val="22"/>
        </w:rPr>
        <w:t xml:space="preserve">ЭП любое изменение, дополнение или удаление символов документа делает </w:t>
      </w:r>
      <w:r>
        <w:rPr>
          <w:sz w:val="22"/>
          <w:szCs w:val="22"/>
        </w:rPr>
        <w:t>У</w:t>
      </w:r>
      <w:r w:rsidRPr="00F03EA8">
        <w:rPr>
          <w:sz w:val="22"/>
          <w:szCs w:val="22"/>
        </w:rPr>
        <w:t xml:space="preserve">ЭП некорректной и проверка </w:t>
      </w:r>
      <w:r>
        <w:rPr>
          <w:sz w:val="22"/>
          <w:szCs w:val="22"/>
        </w:rPr>
        <w:t>У</w:t>
      </w:r>
      <w:r w:rsidRPr="00F03EA8">
        <w:rPr>
          <w:sz w:val="22"/>
          <w:szCs w:val="22"/>
        </w:rPr>
        <w:t xml:space="preserve">ЭП с помощью Ключа проверки </w:t>
      </w:r>
      <w:r>
        <w:rPr>
          <w:sz w:val="22"/>
          <w:szCs w:val="22"/>
        </w:rPr>
        <w:t>У</w:t>
      </w:r>
      <w:r w:rsidRPr="00F03EA8">
        <w:rPr>
          <w:sz w:val="22"/>
          <w:szCs w:val="22"/>
        </w:rPr>
        <w:t xml:space="preserve">ЭП Стороны, подписавшей ЭД, дает отрицательный результат. По содержанию ЭД, подписанных </w:t>
      </w:r>
      <w:r>
        <w:rPr>
          <w:sz w:val="22"/>
          <w:szCs w:val="22"/>
        </w:rPr>
        <w:t>У</w:t>
      </w:r>
      <w:r w:rsidRPr="00F03EA8">
        <w:rPr>
          <w:sz w:val="22"/>
          <w:szCs w:val="22"/>
        </w:rPr>
        <w:t xml:space="preserve">ЭП, невозможно определить </w:t>
      </w:r>
      <w:r>
        <w:rPr>
          <w:sz w:val="22"/>
          <w:szCs w:val="22"/>
        </w:rPr>
        <w:t>К</w:t>
      </w:r>
      <w:r w:rsidRPr="00F03EA8">
        <w:rPr>
          <w:sz w:val="22"/>
          <w:szCs w:val="22"/>
        </w:rPr>
        <w:t xml:space="preserve">люч </w:t>
      </w:r>
      <w:r>
        <w:rPr>
          <w:sz w:val="22"/>
          <w:szCs w:val="22"/>
        </w:rPr>
        <w:t>У</w:t>
      </w:r>
      <w:r w:rsidRPr="00F03EA8">
        <w:rPr>
          <w:sz w:val="22"/>
          <w:szCs w:val="22"/>
        </w:rPr>
        <w:t>ЭП.</w:t>
      </w:r>
    </w:p>
    <w:p w:rsidR="00955422" w:rsidRPr="00BF06FA" w:rsidRDefault="00955422" w:rsidP="003B66BD">
      <w:pPr>
        <w:numPr>
          <w:ilvl w:val="1"/>
          <w:numId w:val="2"/>
        </w:numPr>
        <w:tabs>
          <w:tab w:val="left" w:pos="567"/>
        </w:tabs>
        <w:ind w:left="567" w:hanging="567"/>
        <w:jc w:val="both"/>
        <w:rPr>
          <w:sz w:val="22"/>
          <w:szCs w:val="22"/>
        </w:rPr>
      </w:pPr>
      <w:r w:rsidRPr="00F03EA8">
        <w:rPr>
          <w:sz w:val="22"/>
          <w:szCs w:val="22"/>
        </w:rPr>
        <w:t xml:space="preserve">Стороны признают, что включенная в Систему подсистема защиты </w:t>
      </w:r>
      <w:r w:rsidRPr="00BF06FA">
        <w:rPr>
          <w:sz w:val="22"/>
          <w:szCs w:val="22"/>
        </w:rPr>
        <w:t>информации, которая обеспечивает целостность ЭД и позволяет определить лицо, подписавшее ЭД, путем заверения ЭД электронной подписью, при условии выполнения условий раздела 4 настоящего Соглашения, достаточна для обеспечения, а также для подтверждения авторства и контроля целостности (неизменности содержания) ЭД.</w:t>
      </w:r>
    </w:p>
    <w:p w:rsidR="00955422" w:rsidRPr="00956CB8" w:rsidRDefault="00955422" w:rsidP="00955422">
      <w:pPr>
        <w:jc w:val="center"/>
        <w:rPr>
          <w:b/>
          <w:bCs/>
          <w:color w:val="000000"/>
          <w:sz w:val="22"/>
          <w:szCs w:val="22"/>
        </w:rPr>
      </w:pPr>
    </w:p>
    <w:p w:rsidR="00955422" w:rsidRPr="00F03EA8" w:rsidRDefault="00955422" w:rsidP="003B66BD">
      <w:pPr>
        <w:numPr>
          <w:ilvl w:val="0"/>
          <w:numId w:val="2"/>
        </w:numPr>
        <w:tabs>
          <w:tab w:val="left" w:pos="426"/>
        </w:tabs>
        <w:ind w:left="0" w:firstLine="0"/>
        <w:jc w:val="center"/>
        <w:rPr>
          <w:b/>
          <w:bCs/>
          <w:color w:val="000000"/>
          <w:sz w:val="22"/>
          <w:szCs w:val="22"/>
          <w:specVanish/>
        </w:rPr>
      </w:pPr>
      <w:r w:rsidRPr="00F03EA8">
        <w:rPr>
          <w:b/>
          <w:bCs/>
          <w:color w:val="000000"/>
          <w:sz w:val="22"/>
          <w:szCs w:val="22"/>
        </w:rPr>
        <w:t xml:space="preserve">ПРОЦЕДУРА ФОРМИРОВАНИЯ (ГЕНЕРАЦИИ) КЛЮЧЕЙ </w:t>
      </w:r>
      <w:r>
        <w:rPr>
          <w:b/>
          <w:bCs/>
          <w:color w:val="000000"/>
          <w:sz w:val="22"/>
          <w:szCs w:val="22"/>
        </w:rPr>
        <w:t>У</w:t>
      </w:r>
      <w:r w:rsidRPr="00F03EA8">
        <w:rPr>
          <w:b/>
          <w:bCs/>
          <w:color w:val="000000"/>
          <w:sz w:val="22"/>
          <w:szCs w:val="22"/>
        </w:rPr>
        <w:t>ЭП</w:t>
      </w:r>
    </w:p>
    <w:p w:rsidR="00955422" w:rsidRDefault="00955422" w:rsidP="003B66BD">
      <w:pPr>
        <w:numPr>
          <w:ilvl w:val="1"/>
          <w:numId w:val="2"/>
        </w:numPr>
        <w:tabs>
          <w:tab w:val="left" w:pos="567"/>
        </w:tabs>
        <w:ind w:left="567" w:hanging="567"/>
        <w:jc w:val="both"/>
        <w:rPr>
          <w:sz w:val="22"/>
          <w:szCs w:val="22"/>
        </w:rPr>
      </w:pPr>
      <w:r w:rsidRPr="00F03EA8">
        <w:rPr>
          <w:color w:val="000000"/>
          <w:sz w:val="22"/>
          <w:szCs w:val="22"/>
        </w:rPr>
        <w:t>Банк</w:t>
      </w:r>
      <w:r>
        <w:rPr>
          <w:color w:val="000000"/>
          <w:sz w:val="22"/>
          <w:szCs w:val="22"/>
        </w:rPr>
        <w:t xml:space="preserve"> </w:t>
      </w:r>
      <w:r w:rsidRPr="00F03EA8">
        <w:rPr>
          <w:color w:val="000000"/>
          <w:sz w:val="22"/>
          <w:szCs w:val="22"/>
        </w:rPr>
        <w:t>передает Клиенту</w:t>
      </w:r>
      <w:r w:rsidRPr="00151CA3">
        <w:rPr>
          <w:sz w:val="22"/>
          <w:szCs w:val="22"/>
        </w:rPr>
        <w:t xml:space="preserve"> </w:t>
      </w:r>
      <w:r>
        <w:rPr>
          <w:sz w:val="22"/>
          <w:szCs w:val="22"/>
        </w:rPr>
        <w:t>ПАК</w:t>
      </w:r>
      <w:r w:rsidRPr="00F03EA8">
        <w:rPr>
          <w:color w:val="000000"/>
          <w:sz w:val="22"/>
          <w:szCs w:val="22"/>
        </w:rPr>
        <w:t xml:space="preserve"> </w:t>
      </w:r>
      <w:r>
        <w:rPr>
          <w:color w:val="000000"/>
          <w:sz w:val="22"/>
          <w:szCs w:val="22"/>
        </w:rPr>
        <w:t>п</w:t>
      </w:r>
      <w:r w:rsidRPr="00F03EA8">
        <w:rPr>
          <w:color w:val="000000"/>
          <w:sz w:val="22"/>
          <w:szCs w:val="22"/>
        </w:rPr>
        <w:t xml:space="preserve">о Заявке Клиента </w:t>
      </w:r>
      <w:r>
        <w:rPr>
          <w:color w:val="000000"/>
          <w:sz w:val="22"/>
          <w:szCs w:val="22"/>
        </w:rPr>
        <w:t>и при условии оплаты вознаграждения за предоставление ПАК в соответствии с Тарифами</w:t>
      </w:r>
      <w:r>
        <w:rPr>
          <w:sz w:val="22"/>
          <w:szCs w:val="22"/>
        </w:rPr>
        <w:t xml:space="preserve">. </w:t>
      </w:r>
    </w:p>
    <w:p w:rsidR="00955422" w:rsidRPr="007D23A7" w:rsidRDefault="00955422" w:rsidP="00955422">
      <w:r>
        <w:rPr>
          <w:sz w:val="22"/>
          <w:szCs w:val="22"/>
        </w:rPr>
        <w:t>Банк размещает руководство по генерации Ключей УЭП на сайте в сети Интернет  по адресу:</w:t>
      </w:r>
      <w:r>
        <w:rPr>
          <w:rStyle w:val="af1"/>
          <w:sz w:val="22"/>
          <w:szCs w:val="22"/>
        </w:rPr>
        <w:t xml:space="preserve"> </w:t>
      </w:r>
      <w:hyperlink r:id="rId16" w:history="1">
        <w:r>
          <w:rPr>
            <w:rStyle w:val="af1"/>
            <w:lang w:val="en-US"/>
          </w:rPr>
          <w:t>https</w:t>
        </w:r>
        <w:r w:rsidRPr="007D23A7">
          <w:rPr>
            <w:rStyle w:val="af1"/>
          </w:rPr>
          <w:t>://</w:t>
        </w:r>
        <w:r>
          <w:rPr>
            <w:rStyle w:val="af1"/>
            <w:lang w:val="en-US"/>
          </w:rPr>
          <w:t>online</w:t>
        </w:r>
        <w:r w:rsidRPr="007D23A7">
          <w:rPr>
            <w:rStyle w:val="af1"/>
          </w:rPr>
          <w:t>.</w:t>
        </w:r>
        <w:proofErr w:type="spellStart"/>
        <w:r>
          <w:rPr>
            <w:rStyle w:val="af1"/>
            <w:lang w:val="en-US"/>
          </w:rPr>
          <w:t>bankglobus</w:t>
        </w:r>
        <w:proofErr w:type="spellEnd"/>
        <w:r w:rsidRPr="007D23A7">
          <w:rPr>
            <w:rStyle w:val="af1"/>
          </w:rPr>
          <w:t>.</w:t>
        </w:r>
        <w:proofErr w:type="spellStart"/>
        <w:r>
          <w:rPr>
            <w:rStyle w:val="af1"/>
            <w:lang w:val="en-US"/>
          </w:rPr>
          <w:t>ru</w:t>
        </w:r>
        <w:proofErr w:type="spellEnd"/>
        <w:r w:rsidRPr="007D23A7">
          <w:rPr>
            <w:rStyle w:val="af1"/>
          </w:rPr>
          <w:t>/</w:t>
        </w:r>
        <w:r>
          <w:rPr>
            <w:rStyle w:val="af1"/>
            <w:lang w:val="en-US"/>
          </w:rPr>
          <w:t>web</w:t>
        </w:r>
        <w:r w:rsidRPr="007D23A7">
          <w:rPr>
            <w:rStyle w:val="af1"/>
          </w:rPr>
          <w:t>_</w:t>
        </w:r>
        <w:r>
          <w:rPr>
            <w:rStyle w:val="af1"/>
            <w:lang w:val="en-US"/>
          </w:rPr>
          <w:t>banking</w:t>
        </w:r>
      </w:hyperlink>
    </w:p>
    <w:p w:rsidR="00955422" w:rsidRPr="004B5980" w:rsidRDefault="00955422" w:rsidP="003B66BD">
      <w:pPr>
        <w:numPr>
          <w:ilvl w:val="1"/>
          <w:numId w:val="2"/>
        </w:numPr>
        <w:tabs>
          <w:tab w:val="left" w:pos="567"/>
        </w:tabs>
        <w:ind w:left="567" w:hanging="567"/>
        <w:jc w:val="both"/>
        <w:rPr>
          <w:color w:val="000000"/>
          <w:sz w:val="22"/>
          <w:szCs w:val="22"/>
        </w:rPr>
      </w:pPr>
      <w:r w:rsidRPr="004B5980">
        <w:rPr>
          <w:color w:val="000000"/>
          <w:sz w:val="22"/>
          <w:szCs w:val="22"/>
        </w:rPr>
        <w:t>Клиент самостоятельно устанавливает драйвера носителей УЭП на Компьютере Клиента и осуществляет генерацию (создание) Ключей УЭП.</w:t>
      </w:r>
    </w:p>
    <w:p w:rsidR="00955422" w:rsidRPr="0009540B" w:rsidRDefault="00955422" w:rsidP="003B66BD">
      <w:pPr>
        <w:numPr>
          <w:ilvl w:val="1"/>
          <w:numId w:val="2"/>
        </w:numPr>
        <w:tabs>
          <w:tab w:val="left" w:pos="567"/>
        </w:tabs>
        <w:ind w:left="567" w:hanging="567"/>
        <w:jc w:val="both"/>
        <w:rPr>
          <w:color w:val="000000"/>
          <w:sz w:val="22"/>
          <w:szCs w:val="22"/>
        </w:rPr>
      </w:pPr>
      <w:r>
        <w:rPr>
          <w:color w:val="000000"/>
          <w:sz w:val="22"/>
          <w:szCs w:val="22"/>
        </w:rPr>
        <w:t>П</w:t>
      </w:r>
      <w:r w:rsidRPr="005B0B68">
        <w:rPr>
          <w:color w:val="000000"/>
          <w:sz w:val="22"/>
          <w:szCs w:val="22"/>
        </w:rPr>
        <w:t xml:space="preserve">о результатам </w:t>
      </w:r>
      <w:r>
        <w:rPr>
          <w:color w:val="000000"/>
          <w:sz w:val="22"/>
          <w:szCs w:val="22"/>
        </w:rPr>
        <w:t xml:space="preserve">генерации Ключей УЭП Клиент </w:t>
      </w:r>
      <w:r w:rsidRPr="005B0B68">
        <w:rPr>
          <w:color w:val="000000"/>
          <w:sz w:val="22"/>
          <w:szCs w:val="22"/>
        </w:rPr>
        <w:t>распечатывает Сертификат на бумажном носителе в двух экземплярах. Сертификат собственноручно подписывается Владельцем ключа ЭП.</w:t>
      </w:r>
    </w:p>
    <w:p w:rsidR="00955422" w:rsidRPr="005B0B68" w:rsidRDefault="00955422" w:rsidP="003B66BD">
      <w:pPr>
        <w:numPr>
          <w:ilvl w:val="2"/>
          <w:numId w:val="2"/>
        </w:numPr>
        <w:tabs>
          <w:tab w:val="left" w:pos="567"/>
        </w:tabs>
        <w:jc w:val="both"/>
        <w:rPr>
          <w:color w:val="000000"/>
          <w:sz w:val="22"/>
          <w:szCs w:val="22"/>
        </w:rPr>
      </w:pPr>
      <w:r w:rsidRPr="00F03EA8">
        <w:rPr>
          <w:color w:val="000000"/>
          <w:sz w:val="22"/>
          <w:szCs w:val="22"/>
        </w:rPr>
        <w:t xml:space="preserve">Для регистрации открытых ключей, Клиент предоставляет в Банк </w:t>
      </w:r>
      <w:r>
        <w:rPr>
          <w:color w:val="000000"/>
          <w:sz w:val="22"/>
          <w:szCs w:val="22"/>
        </w:rPr>
        <w:t xml:space="preserve">оба экземпляра </w:t>
      </w:r>
      <w:r w:rsidRPr="005B0B68">
        <w:rPr>
          <w:color w:val="000000"/>
          <w:sz w:val="22"/>
          <w:szCs w:val="22"/>
        </w:rPr>
        <w:t>Сертификат</w:t>
      </w:r>
      <w:r>
        <w:rPr>
          <w:color w:val="000000"/>
          <w:sz w:val="22"/>
          <w:szCs w:val="22"/>
        </w:rPr>
        <w:t>а</w:t>
      </w:r>
      <w:r w:rsidRPr="00F03EA8">
        <w:rPr>
          <w:color w:val="000000"/>
          <w:sz w:val="22"/>
          <w:szCs w:val="22"/>
        </w:rPr>
        <w:t>.</w:t>
      </w:r>
      <w:r>
        <w:rPr>
          <w:color w:val="000000"/>
          <w:sz w:val="22"/>
          <w:szCs w:val="22"/>
        </w:rPr>
        <w:t xml:space="preserve"> </w:t>
      </w:r>
      <w:r w:rsidRPr="005B0B68">
        <w:rPr>
          <w:color w:val="000000"/>
          <w:sz w:val="22"/>
          <w:szCs w:val="22"/>
        </w:rPr>
        <w:t xml:space="preserve">Банк сверяет информацию в полученных от Клиента экземплярах Сертификата с данными, представленными в Системе по результатам генерации Клиентом Ключа </w:t>
      </w:r>
      <w:r>
        <w:rPr>
          <w:color w:val="000000"/>
          <w:sz w:val="22"/>
          <w:szCs w:val="22"/>
        </w:rPr>
        <w:t>У</w:t>
      </w:r>
      <w:r w:rsidRPr="005B0B68">
        <w:rPr>
          <w:color w:val="000000"/>
          <w:sz w:val="22"/>
          <w:szCs w:val="22"/>
        </w:rPr>
        <w:t xml:space="preserve">ЭП. При положительном результате сверки данных Банк принимает от Клиента Сертификат (один из экземпляров Сертификата), </w:t>
      </w:r>
      <w:r>
        <w:rPr>
          <w:color w:val="000000"/>
          <w:sz w:val="22"/>
          <w:szCs w:val="22"/>
        </w:rPr>
        <w:t xml:space="preserve">регистрирует Сертификат в Реестре сертификатов </w:t>
      </w:r>
      <w:r w:rsidRPr="005B0B68">
        <w:rPr>
          <w:color w:val="000000"/>
          <w:sz w:val="22"/>
          <w:szCs w:val="22"/>
        </w:rPr>
        <w:t>и возвращает Клиенту второй экземпляр Сертификата с соответствующими отметками Банка о приеме Сертификата.</w:t>
      </w:r>
    </w:p>
    <w:p w:rsidR="00955422" w:rsidRPr="005B0B68" w:rsidRDefault="00955422" w:rsidP="003B66BD">
      <w:pPr>
        <w:numPr>
          <w:ilvl w:val="1"/>
          <w:numId w:val="2"/>
        </w:numPr>
        <w:tabs>
          <w:tab w:val="left" w:pos="567"/>
        </w:tabs>
        <w:ind w:left="567" w:hanging="567"/>
        <w:jc w:val="both"/>
        <w:rPr>
          <w:color w:val="000000"/>
          <w:sz w:val="22"/>
          <w:szCs w:val="22"/>
        </w:rPr>
      </w:pPr>
      <w:r>
        <w:rPr>
          <w:color w:val="000000"/>
          <w:sz w:val="22"/>
          <w:szCs w:val="22"/>
        </w:rPr>
        <w:t>В</w:t>
      </w:r>
      <w:r w:rsidRPr="005B0B68">
        <w:rPr>
          <w:color w:val="000000"/>
          <w:sz w:val="22"/>
          <w:szCs w:val="22"/>
        </w:rPr>
        <w:t xml:space="preserve"> </w:t>
      </w:r>
      <w:r>
        <w:rPr>
          <w:color w:val="000000"/>
          <w:sz w:val="22"/>
          <w:szCs w:val="22"/>
        </w:rPr>
        <w:t xml:space="preserve">Реестре сертификатов </w:t>
      </w:r>
      <w:r w:rsidRPr="005B0B68">
        <w:rPr>
          <w:color w:val="000000"/>
          <w:sz w:val="22"/>
          <w:szCs w:val="22"/>
        </w:rPr>
        <w:t xml:space="preserve">хранятся только Ключи проверки </w:t>
      </w:r>
      <w:r>
        <w:rPr>
          <w:color w:val="000000"/>
          <w:sz w:val="22"/>
          <w:szCs w:val="22"/>
        </w:rPr>
        <w:t>У</w:t>
      </w:r>
      <w:r w:rsidRPr="005B0B68">
        <w:rPr>
          <w:color w:val="000000"/>
          <w:sz w:val="22"/>
          <w:szCs w:val="22"/>
        </w:rPr>
        <w:t xml:space="preserve">ЭП Клиента, Ключи </w:t>
      </w:r>
      <w:r>
        <w:rPr>
          <w:color w:val="000000"/>
          <w:sz w:val="22"/>
          <w:szCs w:val="22"/>
        </w:rPr>
        <w:t>У</w:t>
      </w:r>
      <w:r w:rsidRPr="005B0B68">
        <w:rPr>
          <w:color w:val="000000"/>
          <w:sz w:val="22"/>
          <w:szCs w:val="22"/>
        </w:rPr>
        <w:t>ЭП Клиента Банку не известны.</w:t>
      </w:r>
    </w:p>
    <w:p w:rsidR="00955422" w:rsidRPr="00F03EA8" w:rsidRDefault="00955422" w:rsidP="003B66BD">
      <w:pPr>
        <w:numPr>
          <w:ilvl w:val="1"/>
          <w:numId w:val="2"/>
        </w:numPr>
        <w:tabs>
          <w:tab w:val="left" w:pos="567"/>
        </w:tabs>
        <w:ind w:left="567" w:hanging="567"/>
        <w:jc w:val="both"/>
        <w:rPr>
          <w:color w:val="000000"/>
          <w:sz w:val="22"/>
          <w:szCs w:val="22"/>
        </w:rPr>
      </w:pPr>
      <w:r w:rsidRPr="00F03EA8">
        <w:rPr>
          <w:color w:val="000000"/>
          <w:sz w:val="22"/>
          <w:szCs w:val="22"/>
        </w:rPr>
        <w:t xml:space="preserve">Клиент получает возможность </w:t>
      </w:r>
      <w:r>
        <w:rPr>
          <w:color w:val="000000"/>
          <w:sz w:val="22"/>
          <w:szCs w:val="22"/>
        </w:rPr>
        <w:t xml:space="preserve">подписывать ЭД в Системе УЭП только после </w:t>
      </w:r>
      <w:r w:rsidRPr="00F03EA8">
        <w:rPr>
          <w:color w:val="000000"/>
          <w:sz w:val="22"/>
          <w:szCs w:val="22"/>
        </w:rPr>
        <w:t xml:space="preserve">регистрации Сертификата Банком в </w:t>
      </w:r>
      <w:r>
        <w:rPr>
          <w:color w:val="000000"/>
          <w:sz w:val="22"/>
          <w:szCs w:val="22"/>
        </w:rPr>
        <w:t>Р</w:t>
      </w:r>
      <w:r w:rsidRPr="00F03EA8">
        <w:rPr>
          <w:color w:val="000000"/>
          <w:sz w:val="22"/>
          <w:szCs w:val="22"/>
        </w:rPr>
        <w:t xml:space="preserve">еестре сертификатов </w:t>
      </w:r>
      <w:r w:rsidRPr="003629D5">
        <w:rPr>
          <w:color w:val="000000"/>
          <w:sz w:val="22"/>
          <w:szCs w:val="22"/>
        </w:rPr>
        <w:t xml:space="preserve">Факт регистрации </w:t>
      </w:r>
      <w:r>
        <w:rPr>
          <w:color w:val="000000"/>
          <w:sz w:val="22"/>
          <w:szCs w:val="22"/>
        </w:rPr>
        <w:t xml:space="preserve">Сертификата </w:t>
      </w:r>
      <w:r w:rsidRPr="003629D5">
        <w:rPr>
          <w:color w:val="000000"/>
          <w:sz w:val="22"/>
          <w:szCs w:val="22"/>
        </w:rPr>
        <w:t xml:space="preserve">в </w:t>
      </w:r>
      <w:proofErr w:type="gramStart"/>
      <w:r>
        <w:rPr>
          <w:color w:val="000000"/>
          <w:sz w:val="22"/>
          <w:szCs w:val="22"/>
        </w:rPr>
        <w:t>Р</w:t>
      </w:r>
      <w:r w:rsidRPr="003629D5">
        <w:rPr>
          <w:color w:val="000000"/>
          <w:sz w:val="22"/>
          <w:szCs w:val="22"/>
        </w:rPr>
        <w:t>еестре</w:t>
      </w:r>
      <w:proofErr w:type="gramEnd"/>
      <w:r w:rsidRPr="003629D5">
        <w:rPr>
          <w:color w:val="000000"/>
          <w:sz w:val="22"/>
          <w:szCs w:val="22"/>
        </w:rPr>
        <w:t xml:space="preserve"> и дата регистрации удостоверяется отметкой Банка о приеме Сертификата</w:t>
      </w:r>
      <w:r>
        <w:rPr>
          <w:color w:val="000000"/>
          <w:sz w:val="22"/>
          <w:szCs w:val="22"/>
        </w:rPr>
        <w:t>, в соответствии с п. 3.3. настоящего Соглашения.</w:t>
      </w:r>
    </w:p>
    <w:p w:rsidR="00955422" w:rsidRPr="00F03EA8" w:rsidRDefault="00955422" w:rsidP="003B66BD">
      <w:pPr>
        <w:numPr>
          <w:ilvl w:val="1"/>
          <w:numId w:val="2"/>
        </w:numPr>
        <w:tabs>
          <w:tab w:val="left" w:pos="567"/>
        </w:tabs>
        <w:ind w:left="567" w:hanging="567"/>
        <w:jc w:val="both"/>
        <w:rPr>
          <w:color w:val="000000"/>
          <w:sz w:val="22"/>
          <w:szCs w:val="22"/>
        </w:rPr>
      </w:pPr>
      <w:r w:rsidRPr="00F03EA8">
        <w:rPr>
          <w:color w:val="000000"/>
          <w:sz w:val="22"/>
          <w:szCs w:val="22"/>
        </w:rPr>
        <w:t xml:space="preserve">Ключи </w:t>
      </w:r>
      <w:r>
        <w:rPr>
          <w:color w:val="000000"/>
          <w:sz w:val="22"/>
          <w:szCs w:val="22"/>
        </w:rPr>
        <w:t>У</w:t>
      </w:r>
      <w:r w:rsidRPr="00F03EA8">
        <w:rPr>
          <w:color w:val="000000"/>
          <w:sz w:val="22"/>
          <w:szCs w:val="22"/>
        </w:rPr>
        <w:t>ЭП</w:t>
      </w:r>
      <w:r>
        <w:rPr>
          <w:color w:val="000000"/>
          <w:sz w:val="22"/>
          <w:szCs w:val="22"/>
        </w:rPr>
        <w:t>,</w:t>
      </w:r>
      <w:r w:rsidRPr="00F03EA8">
        <w:rPr>
          <w:color w:val="000000"/>
          <w:sz w:val="22"/>
          <w:szCs w:val="22"/>
        </w:rPr>
        <w:t xml:space="preserve"> при отсутстви</w:t>
      </w:r>
      <w:r>
        <w:rPr>
          <w:color w:val="000000"/>
          <w:sz w:val="22"/>
          <w:szCs w:val="22"/>
        </w:rPr>
        <w:t>и</w:t>
      </w:r>
      <w:r w:rsidRPr="00F03EA8">
        <w:rPr>
          <w:color w:val="000000"/>
          <w:sz w:val="22"/>
          <w:szCs w:val="22"/>
        </w:rPr>
        <w:t xml:space="preserve"> фактов о компрометации</w:t>
      </w:r>
      <w:r>
        <w:rPr>
          <w:color w:val="000000"/>
          <w:sz w:val="22"/>
          <w:szCs w:val="22"/>
        </w:rPr>
        <w:t xml:space="preserve">, действуют </w:t>
      </w:r>
      <w:r w:rsidRPr="00F03EA8">
        <w:rPr>
          <w:color w:val="000000"/>
          <w:sz w:val="22"/>
          <w:szCs w:val="22"/>
        </w:rPr>
        <w:t xml:space="preserve">до времени, указанного в </w:t>
      </w:r>
      <w:r>
        <w:rPr>
          <w:color w:val="000000"/>
          <w:sz w:val="22"/>
          <w:szCs w:val="22"/>
        </w:rPr>
        <w:t>Сертификате</w:t>
      </w:r>
      <w:r w:rsidRPr="00F03EA8">
        <w:rPr>
          <w:color w:val="000000"/>
          <w:sz w:val="22"/>
          <w:szCs w:val="22"/>
        </w:rPr>
        <w:t>.</w:t>
      </w:r>
    </w:p>
    <w:p w:rsidR="00955422" w:rsidRPr="00F03EA8" w:rsidRDefault="00955422" w:rsidP="003B66BD">
      <w:pPr>
        <w:numPr>
          <w:ilvl w:val="1"/>
          <w:numId w:val="2"/>
        </w:numPr>
        <w:tabs>
          <w:tab w:val="left" w:pos="567"/>
        </w:tabs>
        <w:ind w:left="567" w:hanging="567"/>
        <w:jc w:val="both"/>
        <w:rPr>
          <w:color w:val="000000"/>
          <w:sz w:val="22"/>
          <w:szCs w:val="22"/>
        </w:rPr>
      </w:pPr>
      <w:r w:rsidRPr="00F03EA8">
        <w:rPr>
          <w:color w:val="000000"/>
          <w:sz w:val="22"/>
          <w:szCs w:val="22"/>
        </w:rPr>
        <w:t>Аннулирование Сертификата проверки ключа ЭП производится Банком в следующих случаях:</w:t>
      </w:r>
    </w:p>
    <w:p w:rsidR="00955422"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по истечени</w:t>
      </w:r>
      <w:r>
        <w:rPr>
          <w:sz w:val="22"/>
          <w:szCs w:val="22"/>
        </w:rPr>
        <w:t>и</w:t>
      </w:r>
      <w:r w:rsidRPr="00F03EA8">
        <w:rPr>
          <w:sz w:val="22"/>
          <w:szCs w:val="22"/>
        </w:rPr>
        <w:t xml:space="preserve"> срока его действия;</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 xml:space="preserve">при компрометации Ключа </w:t>
      </w:r>
      <w:r>
        <w:rPr>
          <w:sz w:val="22"/>
          <w:szCs w:val="22"/>
        </w:rPr>
        <w:t>У</w:t>
      </w:r>
      <w:r w:rsidRPr="00F03EA8">
        <w:rPr>
          <w:sz w:val="22"/>
          <w:szCs w:val="22"/>
        </w:rPr>
        <w:t>ЭП;</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по письменному заявлению Клиента в любое время;</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 xml:space="preserve">при перегенерации Ключей </w:t>
      </w:r>
      <w:r>
        <w:rPr>
          <w:sz w:val="22"/>
          <w:szCs w:val="22"/>
        </w:rPr>
        <w:t>У</w:t>
      </w:r>
      <w:r w:rsidRPr="00F03EA8">
        <w:rPr>
          <w:sz w:val="22"/>
          <w:szCs w:val="22"/>
        </w:rPr>
        <w:t>ЭП;</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 xml:space="preserve">при прекращении действия </w:t>
      </w:r>
      <w:r>
        <w:rPr>
          <w:sz w:val="22"/>
          <w:szCs w:val="22"/>
        </w:rPr>
        <w:t>Дополнительного с</w:t>
      </w:r>
      <w:r w:rsidRPr="00F03EA8">
        <w:rPr>
          <w:sz w:val="22"/>
          <w:szCs w:val="22"/>
        </w:rPr>
        <w:t>оглашения</w:t>
      </w:r>
      <w:r>
        <w:rPr>
          <w:sz w:val="22"/>
          <w:szCs w:val="22"/>
        </w:rPr>
        <w:t xml:space="preserve"> </w:t>
      </w:r>
      <w:r w:rsidRPr="00F03EA8">
        <w:rPr>
          <w:sz w:val="22"/>
          <w:szCs w:val="22"/>
        </w:rPr>
        <w:t>об электронном документообороте с использованием системы «Клиент-Банк».</w:t>
      </w:r>
    </w:p>
    <w:p w:rsidR="00955422" w:rsidRPr="00F03EA8" w:rsidRDefault="00955422" w:rsidP="00955422">
      <w:pPr>
        <w:tabs>
          <w:tab w:val="left" w:pos="567"/>
        </w:tabs>
        <w:ind w:left="567"/>
        <w:jc w:val="both"/>
        <w:rPr>
          <w:color w:val="000000"/>
          <w:sz w:val="22"/>
          <w:szCs w:val="22"/>
        </w:rPr>
      </w:pPr>
    </w:p>
    <w:p w:rsidR="00955422" w:rsidRPr="00F03EA8" w:rsidRDefault="00955422" w:rsidP="00955422">
      <w:pPr>
        <w:jc w:val="center"/>
        <w:rPr>
          <w:b/>
          <w:color w:val="000000"/>
          <w:sz w:val="22"/>
          <w:szCs w:val="22"/>
        </w:rPr>
      </w:pPr>
      <w:r w:rsidRPr="00F03EA8">
        <w:rPr>
          <w:b/>
          <w:color w:val="000000"/>
          <w:sz w:val="22"/>
          <w:szCs w:val="22"/>
        </w:rPr>
        <w:t>Получить консультацию по вопросам генерации</w:t>
      </w:r>
      <w:r>
        <w:rPr>
          <w:b/>
          <w:color w:val="000000"/>
          <w:sz w:val="22"/>
          <w:szCs w:val="22"/>
        </w:rPr>
        <w:t xml:space="preserve">/перегенерации </w:t>
      </w:r>
      <w:r w:rsidRPr="00F03EA8">
        <w:rPr>
          <w:b/>
          <w:color w:val="000000"/>
          <w:sz w:val="22"/>
          <w:szCs w:val="22"/>
        </w:rPr>
        <w:t xml:space="preserve">Ключей </w:t>
      </w:r>
      <w:r>
        <w:rPr>
          <w:b/>
          <w:color w:val="000000"/>
          <w:sz w:val="22"/>
          <w:szCs w:val="22"/>
        </w:rPr>
        <w:t>У</w:t>
      </w:r>
      <w:r w:rsidRPr="00F03EA8">
        <w:rPr>
          <w:b/>
          <w:color w:val="000000"/>
          <w:sz w:val="22"/>
          <w:szCs w:val="22"/>
        </w:rPr>
        <w:t xml:space="preserve">ЭП можно </w:t>
      </w:r>
      <w:r>
        <w:rPr>
          <w:b/>
          <w:color w:val="000000"/>
          <w:sz w:val="22"/>
          <w:szCs w:val="22"/>
        </w:rPr>
        <w:t xml:space="preserve">в </w:t>
      </w:r>
      <w:r w:rsidRPr="00F03EA8">
        <w:rPr>
          <w:b/>
          <w:color w:val="000000"/>
          <w:sz w:val="22"/>
          <w:szCs w:val="22"/>
        </w:rPr>
        <w:t>Банк</w:t>
      </w:r>
      <w:r>
        <w:rPr>
          <w:b/>
          <w:color w:val="000000"/>
          <w:sz w:val="22"/>
          <w:szCs w:val="22"/>
        </w:rPr>
        <w:t>е</w:t>
      </w:r>
      <w:r w:rsidRPr="00F03EA8">
        <w:rPr>
          <w:b/>
          <w:color w:val="000000"/>
          <w:sz w:val="22"/>
          <w:szCs w:val="22"/>
        </w:rPr>
        <w:t xml:space="preserve"> по тел. (495) 644-00-11</w:t>
      </w:r>
      <w:r w:rsidR="00DA0E57">
        <w:rPr>
          <w:b/>
          <w:color w:val="000000"/>
          <w:sz w:val="22"/>
          <w:szCs w:val="22"/>
        </w:rPr>
        <w:t xml:space="preserve">. </w:t>
      </w:r>
      <w:r w:rsidR="00DA0E57" w:rsidRPr="00DA0E57">
        <w:rPr>
          <w:b/>
          <w:color w:val="000000"/>
          <w:sz w:val="22"/>
          <w:szCs w:val="22"/>
        </w:rPr>
        <w:t xml:space="preserve">(495) </w:t>
      </w:r>
      <w:r w:rsidR="00DA0E57">
        <w:rPr>
          <w:b/>
          <w:color w:val="000000"/>
          <w:sz w:val="22"/>
          <w:szCs w:val="22"/>
        </w:rPr>
        <w:t>788</w:t>
      </w:r>
      <w:r w:rsidR="00DA0E57" w:rsidRPr="00DA0E57">
        <w:rPr>
          <w:b/>
          <w:color w:val="000000"/>
          <w:sz w:val="22"/>
          <w:szCs w:val="22"/>
        </w:rPr>
        <w:t>-</w:t>
      </w:r>
      <w:r w:rsidR="00DA0E57">
        <w:rPr>
          <w:b/>
          <w:color w:val="000000"/>
          <w:sz w:val="22"/>
          <w:szCs w:val="22"/>
        </w:rPr>
        <w:t>6</w:t>
      </w:r>
      <w:r w:rsidR="00DA0E57" w:rsidRPr="00DA0E57">
        <w:rPr>
          <w:b/>
          <w:color w:val="000000"/>
          <w:sz w:val="22"/>
          <w:szCs w:val="22"/>
        </w:rPr>
        <w:t>0-</w:t>
      </w:r>
      <w:r w:rsidR="00DA0E57">
        <w:rPr>
          <w:b/>
          <w:color w:val="000000"/>
          <w:sz w:val="22"/>
          <w:szCs w:val="22"/>
        </w:rPr>
        <w:t>0</w:t>
      </w:r>
      <w:r w:rsidR="00DA0E57" w:rsidRPr="00DA0E57">
        <w:rPr>
          <w:b/>
          <w:color w:val="000000"/>
          <w:sz w:val="22"/>
          <w:szCs w:val="22"/>
        </w:rPr>
        <w:t>1</w:t>
      </w:r>
    </w:p>
    <w:p w:rsidR="00955422" w:rsidRPr="00F03EA8" w:rsidRDefault="00955422" w:rsidP="00955422">
      <w:pPr>
        <w:jc w:val="both"/>
        <w:rPr>
          <w:color w:val="000000"/>
          <w:sz w:val="22"/>
          <w:szCs w:val="22"/>
        </w:rPr>
      </w:pPr>
    </w:p>
    <w:p w:rsidR="00955422" w:rsidRPr="00F03EA8" w:rsidRDefault="00955422" w:rsidP="003B66BD">
      <w:pPr>
        <w:numPr>
          <w:ilvl w:val="1"/>
          <w:numId w:val="2"/>
        </w:numPr>
        <w:tabs>
          <w:tab w:val="left" w:pos="567"/>
        </w:tabs>
        <w:ind w:left="567" w:hanging="567"/>
        <w:jc w:val="both"/>
        <w:rPr>
          <w:color w:val="000000"/>
          <w:sz w:val="22"/>
          <w:szCs w:val="22"/>
        </w:rPr>
      </w:pPr>
      <w:r w:rsidRPr="00F03EA8">
        <w:rPr>
          <w:color w:val="000000"/>
          <w:sz w:val="22"/>
          <w:szCs w:val="22"/>
        </w:rPr>
        <w:t xml:space="preserve">Перегенерация (замена) Ключей </w:t>
      </w:r>
      <w:r>
        <w:rPr>
          <w:color w:val="000000"/>
          <w:sz w:val="22"/>
          <w:szCs w:val="22"/>
        </w:rPr>
        <w:t>У</w:t>
      </w:r>
      <w:r w:rsidRPr="00F03EA8">
        <w:rPr>
          <w:color w:val="000000"/>
          <w:sz w:val="22"/>
          <w:szCs w:val="22"/>
        </w:rPr>
        <w:t xml:space="preserve">ЭП, не связанная с компрометацией Ключей </w:t>
      </w:r>
      <w:r>
        <w:rPr>
          <w:color w:val="000000"/>
          <w:sz w:val="22"/>
          <w:szCs w:val="22"/>
        </w:rPr>
        <w:t>У</w:t>
      </w:r>
      <w:r w:rsidRPr="00F03EA8">
        <w:rPr>
          <w:color w:val="000000"/>
          <w:sz w:val="22"/>
          <w:szCs w:val="22"/>
        </w:rPr>
        <w:t>ЭП</w:t>
      </w:r>
      <w:r>
        <w:rPr>
          <w:color w:val="000000"/>
          <w:sz w:val="22"/>
          <w:szCs w:val="22"/>
        </w:rPr>
        <w:t>,</w:t>
      </w:r>
      <w:r w:rsidRPr="00F03EA8">
        <w:rPr>
          <w:color w:val="000000"/>
          <w:sz w:val="22"/>
          <w:szCs w:val="22"/>
        </w:rPr>
        <w:t xml:space="preserve"> может производиться по инициативе любой из Сторон. </w:t>
      </w:r>
    </w:p>
    <w:p w:rsidR="00955422" w:rsidRDefault="00955422" w:rsidP="003B66BD">
      <w:pPr>
        <w:numPr>
          <w:ilvl w:val="2"/>
          <w:numId w:val="2"/>
        </w:numPr>
        <w:ind w:left="1418" w:hanging="851"/>
        <w:jc w:val="both"/>
        <w:rPr>
          <w:color w:val="000000"/>
          <w:sz w:val="22"/>
          <w:szCs w:val="22"/>
        </w:rPr>
      </w:pPr>
      <w:r>
        <w:rPr>
          <w:color w:val="000000"/>
          <w:sz w:val="22"/>
          <w:szCs w:val="22"/>
        </w:rPr>
        <w:lastRenderedPageBreak/>
        <w:t xml:space="preserve">Перегенерация Ключей УЭП по инициативе Банка может осуществляться </w:t>
      </w:r>
      <w:proofErr w:type="spellStart"/>
      <w:r>
        <w:rPr>
          <w:color w:val="000000"/>
          <w:sz w:val="22"/>
          <w:szCs w:val="22"/>
        </w:rPr>
        <w:t>планово</w:t>
      </w:r>
      <w:proofErr w:type="spellEnd"/>
      <w:r>
        <w:rPr>
          <w:color w:val="000000"/>
          <w:sz w:val="22"/>
          <w:szCs w:val="22"/>
        </w:rPr>
        <w:t xml:space="preserve"> и экстренно:</w:t>
      </w:r>
    </w:p>
    <w:p w:rsidR="00955422" w:rsidRDefault="00955422" w:rsidP="003B66BD">
      <w:pPr>
        <w:numPr>
          <w:ilvl w:val="0"/>
          <w:numId w:val="3"/>
        </w:numPr>
        <w:tabs>
          <w:tab w:val="left" w:pos="1985"/>
        </w:tabs>
        <w:autoSpaceDE w:val="0"/>
        <w:autoSpaceDN w:val="0"/>
        <w:adjustRightInd w:val="0"/>
        <w:ind w:left="1985" w:hanging="567"/>
        <w:jc w:val="both"/>
        <w:outlineLvl w:val="0"/>
        <w:rPr>
          <w:color w:val="000000"/>
          <w:sz w:val="22"/>
          <w:szCs w:val="22"/>
        </w:rPr>
      </w:pPr>
      <w:r>
        <w:rPr>
          <w:color w:val="000000"/>
          <w:sz w:val="22"/>
          <w:szCs w:val="22"/>
        </w:rPr>
        <w:t xml:space="preserve">О </w:t>
      </w:r>
      <w:r w:rsidRPr="00B7504D">
        <w:rPr>
          <w:sz w:val="22"/>
          <w:szCs w:val="22"/>
        </w:rPr>
        <w:t>плановой</w:t>
      </w:r>
      <w:r>
        <w:rPr>
          <w:color w:val="000000"/>
          <w:sz w:val="22"/>
          <w:szCs w:val="22"/>
        </w:rPr>
        <w:t xml:space="preserve"> перегенерации </w:t>
      </w:r>
      <w:r w:rsidRPr="00F03EA8">
        <w:rPr>
          <w:color w:val="000000"/>
          <w:sz w:val="22"/>
          <w:szCs w:val="22"/>
        </w:rPr>
        <w:t xml:space="preserve">Ключей </w:t>
      </w:r>
      <w:r>
        <w:rPr>
          <w:color w:val="000000"/>
          <w:sz w:val="22"/>
          <w:szCs w:val="22"/>
        </w:rPr>
        <w:t>У</w:t>
      </w:r>
      <w:r w:rsidRPr="00F03EA8">
        <w:rPr>
          <w:color w:val="000000"/>
          <w:sz w:val="22"/>
          <w:szCs w:val="22"/>
        </w:rPr>
        <w:t xml:space="preserve">ЭП Банк обязан проинформировать Клиента по Системе </w:t>
      </w:r>
      <w:r>
        <w:rPr>
          <w:color w:val="000000"/>
          <w:sz w:val="22"/>
          <w:szCs w:val="22"/>
        </w:rPr>
        <w:t xml:space="preserve">не менее чем </w:t>
      </w:r>
      <w:r w:rsidRPr="00F03EA8">
        <w:rPr>
          <w:color w:val="000000"/>
          <w:sz w:val="22"/>
          <w:szCs w:val="22"/>
        </w:rPr>
        <w:t xml:space="preserve">за </w:t>
      </w:r>
      <w:r>
        <w:rPr>
          <w:color w:val="000000"/>
          <w:sz w:val="22"/>
          <w:szCs w:val="22"/>
        </w:rPr>
        <w:t>один месяц</w:t>
      </w:r>
      <w:r w:rsidRPr="00F03EA8">
        <w:rPr>
          <w:color w:val="000000"/>
          <w:sz w:val="22"/>
          <w:szCs w:val="22"/>
        </w:rPr>
        <w:t xml:space="preserve"> до предполагаемой даты перегенерации. С указанной Банком даты прежние ключи Клиента считаются недействительными, а Сертификат проверки ключа </w:t>
      </w:r>
      <w:r>
        <w:rPr>
          <w:color w:val="000000"/>
          <w:sz w:val="22"/>
          <w:szCs w:val="22"/>
        </w:rPr>
        <w:t>У</w:t>
      </w:r>
      <w:r w:rsidRPr="00F03EA8">
        <w:rPr>
          <w:color w:val="000000"/>
          <w:sz w:val="22"/>
          <w:szCs w:val="22"/>
        </w:rPr>
        <w:t>ЭП аннулируется</w:t>
      </w:r>
      <w:r>
        <w:rPr>
          <w:color w:val="000000"/>
          <w:sz w:val="22"/>
          <w:szCs w:val="22"/>
        </w:rPr>
        <w:t>;</w:t>
      </w:r>
    </w:p>
    <w:p w:rsidR="00955422" w:rsidRPr="00F03EA8" w:rsidRDefault="00955422" w:rsidP="003B66BD">
      <w:pPr>
        <w:numPr>
          <w:ilvl w:val="0"/>
          <w:numId w:val="3"/>
        </w:numPr>
        <w:tabs>
          <w:tab w:val="left" w:pos="1985"/>
        </w:tabs>
        <w:autoSpaceDE w:val="0"/>
        <w:autoSpaceDN w:val="0"/>
        <w:adjustRightInd w:val="0"/>
        <w:ind w:left="1985" w:hanging="567"/>
        <w:jc w:val="both"/>
        <w:outlineLvl w:val="0"/>
        <w:rPr>
          <w:color w:val="000000"/>
          <w:sz w:val="22"/>
          <w:szCs w:val="22"/>
        </w:rPr>
      </w:pPr>
      <w:r>
        <w:rPr>
          <w:color w:val="000000"/>
          <w:sz w:val="22"/>
          <w:szCs w:val="22"/>
        </w:rPr>
        <w:t xml:space="preserve">Об экстренной перегенерации </w:t>
      </w:r>
      <w:r w:rsidRPr="00B7504D">
        <w:rPr>
          <w:color w:val="000000"/>
          <w:sz w:val="22"/>
          <w:szCs w:val="22"/>
        </w:rPr>
        <w:t xml:space="preserve">обусловленной техническими неполадками </w:t>
      </w:r>
      <w:r>
        <w:rPr>
          <w:color w:val="000000"/>
          <w:sz w:val="22"/>
          <w:szCs w:val="22"/>
        </w:rPr>
        <w:t>Системы</w:t>
      </w:r>
      <w:r w:rsidRPr="00B7504D">
        <w:rPr>
          <w:color w:val="000000"/>
          <w:sz w:val="22"/>
          <w:szCs w:val="22"/>
        </w:rPr>
        <w:t xml:space="preserve"> (разрушение или компрометация базы данных системы, обнаружение попыток взлома системы и т.д.), </w:t>
      </w:r>
      <w:r>
        <w:rPr>
          <w:color w:val="000000"/>
          <w:sz w:val="22"/>
          <w:szCs w:val="22"/>
        </w:rPr>
        <w:t xml:space="preserve">Банк сообщает Клиенту </w:t>
      </w:r>
      <w:r w:rsidRPr="00F03EA8">
        <w:rPr>
          <w:color w:val="000000"/>
          <w:sz w:val="22"/>
          <w:szCs w:val="22"/>
        </w:rPr>
        <w:t>за один день до даты перегенерации</w:t>
      </w:r>
      <w:r>
        <w:rPr>
          <w:color w:val="000000"/>
          <w:sz w:val="22"/>
          <w:szCs w:val="22"/>
        </w:rPr>
        <w:t xml:space="preserve">. </w:t>
      </w:r>
      <w:r w:rsidRPr="00F03EA8">
        <w:rPr>
          <w:color w:val="000000"/>
          <w:sz w:val="22"/>
          <w:szCs w:val="22"/>
        </w:rPr>
        <w:t>С указанной Банком даты прежние ключи Клиента считаются недействительными, а Сертификат аннулируется</w:t>
      </w:r>
      <w:r>
        <w:rPr>
          <w:color w:val="000000"/>
          <w:sz w:val="22"/>
          <w:szCs w:val="22"/>
        </w:rPr>
        <w:t>.</w:t>
      </w:r>
    </w:p>
    <w:p w:rsidR="00955422" w:rsidRDefault="00955422" w:rsidP="003B66BD">
      <w:pPr>
        <w:numPr>
          <w:ilvl w:val="2"/>
          <w:numId w:val="2"/>
        </w:numPr>
        <w:ind w:left="1418" w:hanging="851"/>
        <w:jc w:val="both"/>
        <w:rPr>
          <w:color w:val="000000"/>
          <w:sz w:val="22"/>
          <w:szCs w:val="22"/>
        </w:rPr>
      </w:pPr>
      <w:r w:rsidRPr="00F03EA8">
        <w:rPr>
          <w:color w:val="000000"/>
          <w:sz w:val="22"/>
          <w:szCs w:val="22"/>
        </w:rPr>
        <w:t xml:space="preserve">Если перегенерация Ключей </w:t>
      </w:r>
      <w:r>
        <w:rPr>
          <w:color w:val="000000"/>
          <w:sz w:val="22"/>
          <w:szCs w:val="22"/>
        </w:rPr>
        <w:t>УЭ</w:t>
      </w:r>
      <w:r w:rsidRPr="00F03EA8">
        <w:rPr>
          <w:color w:val="000000"/>
          <w:sz w:val="22"/>
          <w:szCs w:val="22"/>
        </w:rPr>
        <w:t xml:space="preserve">П производится по инициативе Клиента, Клиент обязан проинформировать об этом Банк по Системе не менее чем за один день до предполагаемой даты перегенерации. При этом прежние Ключи ЭП Клиента независимо от факта перегенерации считаются недействительными с даты и времени, указанных Клиентом в соответствующем сообщении. </w:t>
      </w:r>
    </w:p>
    <w:p w:rsidR="00955422" w:rsidRDefault="00955422" w:rsidP="003B66BD">
      <w:pPr>
        <w:numPr>
          <w:ilvl w:val="1"/>
          <w:numId w:val="2"/>
        </w:numPr>
        <w:tabs>
          <w:tab w:val="left" w:pos="567"/>
        </w:tabs>
        <w:ind w:left="567" w:hanging="567"/>
        <w:jc w:val="both"/>
        <w:rPr>
          <w:color w:val="000000"/>
          <w:sz w:val="22"/>
          <w:szCs w:val="22"/>
        </w:rPr>
      </w:pPr>
      <w:r>
        <w:rPr>
          <w:color w:val="000000"/>
          <w:sz w:val="22"/>
          <w:szCs w:val="22"/>
        </w:rPr>
        <w:t>При наличии действующего Сертификата перегенерация Ключей УЭП может осуществляться как в порядке, установленном п. 3.3, так и в следующем порядке:</w:t>
      </w:r>
    </w:p>
    <w:p w:rsidR="00955422" w:rsidRPr="004B6669" w:rsidRDefault="00955422" w:rsidP="003B66BD">
      <w:pPr>
        <w:pStyle w:val="af6"/>
        <w:numPr>
          <w:ilvl w:val="0"/>
          <w:numId w:val="17"/>
        </w:numPr>
        <w:ind w:left="1418" w:hanging="851"/>
        <w:jc w:val="both"/>
        <w:rPr>
          <w:color w:val="000000"/>
          <w:sz w:val="22"/>
          <w:szCs w:val="22"/>
        </w:rPr>
      </w:pPr>
      <w:r w:rsidRPr="004B6669">
        <w:rPr>
          <w:color w:val="000000"/>
          <w:sz w:val="22"/>
          <w:szCs w:val="22"/>
        </w:rPr>
        <w:t>По результатам перегенерации, Клиент направляет сформированный и подписанный действующей УЭП   Сертификат по средствам Системы (без формирования Сертификата на бумажном носителе). Банк сверяет информацию в полученном от Клиента по Системе  Сертификате с данными, представленными в Системе по результатам перегенерации генерации Клиентом Ключа УЭП. При положительном результате сверки данных Банк принимает от Клиента Сертификат, регистрирует Сертификат в Реестре сертификатов и направляет по Системе сообщение о принятии Сертификата. Одновременно Банк аннулирует предыдущий Сертификат.</w:t>
      </w:r>
    </w:p>
    <w:p w:rsidR="00955422" w:rsidRPr="006507D8" w:rsidRDefault="00955422" w:rsidP="00955422">
      <w:pPr>
        <w:tabs>
          <w:tab w:val="left" w:pos="567"/>
        </w:tabs>
        <w:ind w:left="567"/>
        <w:jc w:val="both"/>
        <w:rPr>
          <w:bCs/>
          <w:color w:val="000000"/>
          <w:sz w:val="22"/>
          <w:szCs w:val="22"/>
          <w:lang w:val="en-US"/>
        </w:rPr>
      </w:pPr>
    </w:p>
    <w:p w:rsidR="00955422" w:rsidRPr="00F03EA8" w:rsidRDefault="00955422" w:rsidP="003B66BD">
      <w:pPr>
        <w:numPr>
          <w:ilvl w:val="0"/>
          <w:numId w:val="2"/>
        </w:numPr>
        <w:tabs>
          <w:tab w:val="left" w:pos="567"/>
        </w:tabs>
        <w:ind w:left="0" w:firstLine="0"/>
        <w:jc w:val="center"/>
        <w:rPr>
          <w:b/>
          <w:bCs/>
          <w:color w:val="000000"/>
          <w:sz w:val="22"/>
          <w:szCs w:val="22"/>
        </w:rPr>
      </w:pPr>
      <w:r w:rsidRPr="00F03EA8">
        <w:rPr>
          <w:b/>
          <w:color w:val="000000"/>
          <w:sz w:val="22"/>
          <w:szCs w:val="22"/>
        </w:rPr>
        <w:t xml:space="preserve">ТРЕБОВАНИЯ ПО ОБЕСПЕЧЕНИЮ БЕЗОПАСНОСТИ ПРИ РАБОТЕ ПО СИСТЕМЕ, ХРАНЕНИЮ И ИСПОЛЬЗОВАНИЮ КЛЮЧЕЙ </w:t>
      </w:r>
      <w:r>
        <w:rPr>
          <w:b/>
          <w:color w:val="000000"/>
          <w:sz w:val="22"/>
          <w:szCs w:val="22"/>
        </w:rPr>
        <w:t>У</w:t>
      </w:r>
      <w:r w:rsidRPr="00F03EA8">
        <w:rPr>
          <w:b/>
          <w:color w:val="000000"/>
          <w:sz w:val="22"/>
          <w:szCs w:val="22"/>
        </w:rPr>
        <w:t>ЭП</w:t>
      </w:r>
    </w:p>
    <w:p w:rsidR="00955422" w:rsidRDefault="00955422" w:rsidP="003B66BD">
      <w:pPr>
        <w:numPr>
          <w:ilvl w:val="1"/>
          <w:numId w:val="12"/>
        </w:numPr>
        <w:ind w:left="567" w:hanging="567"/>
        <w:jc w:val="both"/>
        <w:rPr>
          <w:color w:val="000000"/>
          <w:sz w:val="22"/>
          <w:szCs w:val="22"/>
        </w:rPr>
      </w:pPr>
      <w:r>
        <w:rPr>
          <w:color w:val="000000"/>
          <w:sz w:val="22"/>
          <w:szCs w:val="22"/>
        </w:rPr>
        <w:t xml:space="preserve">Способ хранения Клиентом закрытых ключей УЭП должен исключать их утрату и использование неуполномоченными лицами. </w:t>
      </w:r>
      <w:r w:rsidRPr="00BF06FA">
        <w:rPr>
          <w:b/>
          <w:color w:val="000000"/>
          <w:sz w:val="22"/>
          <w:szCs w:val="22"/>
        </w:rPr>
        <w:t>Клиент обязуется самостоятельно обеспечить сохранность, неразглашение и нераспространение закрытых ключей</w:t>
      </w:r>
      <w:r>
        <w:rPr>
          <w:color w:val="000000"/>
          <w:sz w:val="22"/>
          <w:szCs w:val="22"/>
        </w:rPr>
        <w:t>.</w:t>
      </w:r>
    </w:p>
    <w:p w:rsidR="00955422" w:rsidRDefault="00955422" w:rsidP="003B66BD">
      <w:pPr>
        <w:numPr>
          <w:ilvl w:val="1"/>
          <w:numId w:val="12"/>
        </w:numPr>
        <w:ind w:left="567" w:hanging="567"/>
        <w:jc w:val="both"/>
        <w:rPr>
          <w:color w:val="000000"/>
          <w:sz w:val="22"/>
          <w:szCs w:val="22"/>
        </w:rPr>
      </w:pPr>
      <w:r>
        <w:rPr>
          <w:color w:val="000000"/>
          <w:sz w:val="22"/>
          <w:szCs w:val="22"/>
        </w:rPr>
        <w:t xml:space="preserve">Банк располагает исключительно Ключами проверки УЭП. После исключения Сертификата проверки ключа УЭП из Реестра сертификатов такие Сертификаты хранятся в Банке не менее пяти лет после прекращения всех отношений с Клиентом. </w:t>
      </w:r>
    </w:p>
    <w:p w:rsidR="00955422" w:rsidRDefault="00955422" w:rsidP="003B66BD">
      <w:pPr>
        <w:numPr>
          <w:ilvl w:val="1"/>
          <w:numId w:val="12"/>
        </w:numPr>
        <w:ind w:left="567" w:hanging="567"/>
        <w:jc w:val="both"/>
        <w:rPr>
          <w:sz w:val="22"/>
          <w:szCs w:val="22"/>
        </w:rPr>
      </w:pPr>
      <w:r>
        <w:rPr>
          <w:color w:val="000000"/>
          <w:sz w:val="22"/>
          <w:szCs w:val="22"/>
        </w:rPr>
        <w:t>Клиент</w:t>
      </w:r>
      <w:r>
        <w:rPr>
          <w:sz w:val="22"/>
          <w:szCs w:val="22"/>
        </w:rPr>
        <w:t xml:space="preserve"> гарантирует Банку и принимает на себя все риски, связанные с несоблюдением правил хранения Ключей УЭП, а именно:</w:t>
      </w:r>
    </w:p>
    <w:p w:rsidR="00955422" w:rsidRDefault="00955422" w:rsidP="003B66BD">
      <w:pPr>
        <w:numPr>
          <w:ilvl w:val="0"/>
          <w:numId w:val="3"/>
        </w:numPr>
        <w:tabs>
          <w:tab w:val="left" w:pos="1134"/>
        </w:tabs>
        <w:autoSpaceDE w:val="0"/>
        <w:autoSpaceDN w:val="0"/>
        <w:adjustRightInd w:val="0"/>
        <w:ind w:left="1134" w:hanging="567"/>
        <w:jc w:val="both"/>
        <w:outlineLvl w:val="0"/>
        <w:rPr>
          <w:sz w:val="22"/>
          <w:szCs w:val="22"/>
        </w:rPr>
      </w:pPr>
      <w:r>
        <w:rPr>
          <w:sz w:val="22"/>
          <w:szCs w:val="22"/>
        </w:rPr>
        <w:t xml:space="preserve">хранить </w:t>
      </w:r>
      <w:r w:rsidR="005C4BB3">
        <w:rPr>
          <w:sz w:val="22"/>
          <w:szCs w:val="22"/>
        </w:rPr>
        <w:t xml:space="preserve">Ключи </w:t>
      </w:r>
      <w:r>
        <w:rPr>
          <w:sz w:val="22"/>
          <w:szCs w:val="22"/>
        </w:rPr>
        <w:t>УЭП</w:t>
      </w:r>
      <w:r w:rsidDel="0068533B">
        <w:rPr>
          <w:sz w:val="22"/>
          <w:szCs w:val="22"/>
        </w:rPr>
        <w:t xml:space="preserve"> </w:t>
      </w:r>
      <w:r>
        <w:rPr>
          <w:sz w:val="22"/>
          <w:szCs w:val="22"/>
        </w:rPr>
        <w:t xml:space="preserve">только на предоставленном Банком ПАК и держать их в надежном, недоступном для третьих лиц </w:t>
      </w:r>
      <w:proofErr w:type="gramStart"/>
      <w:r>
        <w:rPr>
          <w:sz w:val="22"/>
          <w:szCs w:val="22"/>
        </w:rPr>
        <w:t>месте</w:t>
      </w:r>
      <w:proofErr w:type="gramEnd"/>
      <w:r w:rsidR="005C4BB3">
        <w:rPr>
          <w:sz w:val="22"/>
          <w:szCs w:val="22"/>
        </w:rPr>
        <w:t>;</w:t>
      </w:r>
    </w:p>
    <w:p w:rsidR="00955422" w:rsidRDefault="00955422" w:rsidP="003B66BD">
      <w:pPr>
        <w:numPr>
          <w:ilvl w:val="0"/>
          <w:numId w:val="3"/>
        </w:numPr>
        <w:tabs>
          <w:tab w:val="left" w:pos="1134"/>
        </w:tabs>
        <w:autoSpaceDE w:val="0"/>
        <w:autoSpaceDN w:val="0"/>
        <w:adjustRightInd w:val="0"/>
        <w:ind w:left="1134" w:hanging="567"/>
        <w:jc w:val="both"/>
        <w:outlineLvl w:val="0"/>
        <w:rPr>
          <w:sz w:val="22"/>
          <w:szCs w:val="22"/>
        </w:rPr>
      </w:pPr>
      <w:r>
        <w:rPr>
          <w:sz w:val="22"/>
          <w:szCs w:val="22"/>
        </w:rPr>
        <w:t xml:space="preserve">не хранить на жестком диске в каком-либо виде, сетевых каталогах и на прочих общедоступных ресурсах; </w:t>
      </w:r>
    </w:p>
    <w:p w:rsidR="00955422" w:rsidRDefault="00955422" w:rsidP="003B66BD">
      <w:pPr>
        <w:numPr>
          <w:ilvl w:val="0"/>
          <w:numId w:val="3"/>
        </w:numPr>
        <w:tabs>
          <w:tab w:val="left" w:pos="1134"/>
        </w:tabs>
        <w:autoSpaceDE w:val="0"/>
        <w:autoSpaceDN w:val="0"/>
        <w:adjustRightInd w:val="0"/>
        <w:ind w:left="1134" w:hanging="567"/>
        <w:jc w:val="both"/>
        <w:outlineLvl w:val="0"/>
        <w:rPr>
          <w:sz w:val="22"/>
          <w:szCs w:val="22"/>
        </w:rPr>
      </w:pPr>
      <w:r>
        <w:rPr>
          <w:sz w:val="22"/>
          <w:szCs w:val="22"/>
        </w:rPr>
        <w:t>не создавать копии с ПАК.</w:t>
      </w:r>
    </w:p>
    <w:p w:rsidR="00955422" w:rsidRPr="00BF06FA" w:rsidRDefault="00955422" w:rsidP="00955422">
      <w:pPr>
        <w:ind w:left="567"/>
        <w:jc w:val="both"/>
        <w:rPr>
          <w:b/>
          <w:sz w:val="22"/>
          <w:szCs w:val="22"/>
        </w:rPr>
      </w:pPr>
      <w:r w:rsidRPr="00BF06FA">
        <w:rPr>
          <w:b/>
          <w:sz w:val="22"/>
          <w:szCs w:val="22"/>
        </w:rPr>
        <w:t>Ответственность за безопасное хранение и использование Ключа УЭП лежит на Владельце ключа УЭП.</w:t>
      </w:r>
    </w:p>
    <w:p w:rsidR="00955422" w:rsidRDefault="00955422" w:rsidP="003B66BD">
      <w:pPr>
        <w:numPr>
          <w:ilvl w:val="1"/>
          <w:numId w:val="12"/>
        </w:numPr>
        <w:ind w:left="567" w:hanging="567"/>
        <w:jc w:val="both"/>
        <w:rPr>
          <w:sz w:val="22"/>
          <w:szCs w:val="22"/>
        </w:rPr>
      </w:pPr>
      <w:r>
        <w:rPr>
          <w:sz w:val="22"/>
          <w:szCs w:val="22"/>
        </w:rPr>
        <w:t>Для обеспечения безопасности при работе с Системой Клиенту рекомендуется:</w:t>
      </w:r>
    </w:p>
    <w:p w:rsidR="00955422" w:rsidRDefault="00955422" w:rsidP="003B66BD">
      <w:pPr>
        <w:numPr>
          <w:ilvl w:val="0"/>
          <w:numId w:val="3"/>
        </w:numPr>
        <w:tabs>
          <w:tab w:val="left" w:pos="1134"/>
        </w:tabs>
        <w:autoSpaceDE w:val="0"/>
        <w:autoSpaceDN w:val="0"/>
        <w:adjustRightInd w:val="0"/>
        <w:ind w:left="1134" w:hanging="567"/>
        <w:jc w:val="both"/>
        <w:outlineLvl w:val="0"/>
        <w:rPr>
          <w:sz w:val="22"/>
          <w:szCs w:val="22"/>
        </w:rPr>
      </w:pPr>
      <w:r>
        <w:rPr>
          <w:sz w:val="22"/>
          <w:szCs w:val="22"/>
        </w:rPr>
        <w:t>не использовать на Компьютере Клиента нелицензионное программное обеспечение (операционную систему, иное программное обеспечение) (далее – ПО), которое заведомо</w:t>
      </w:r>
      <w:r w:rsidRPr="005A40CD">
        <w:rPr>
          <w:sz w:val="22"/>
          <w:szCs w:val="22"/>
        </w:rPr>
        <w:t xml:space="preserve"> </w:t>
      </w:r>
      <w:r>
        <w:rPr>
          <w:sz w:val="22"/>
          <w:szCs w:val="22"/>
        </w:rPr>
        <w:t>может содержать вредоносный код, или уязвимости, позволяющие произвести компрометацию Ключа УЭП;</w:t>
      </w:r>
    </w:p>
    <w:p w:rsidR="00955422" w:rsidRDefault="00955422" w:rsidP="003B66BD">
      <w:pPr>
        <w:numPr>
          <w:ilvl w:val="0"/>
          <w:numId w:val="3"/>
        </w:numPr>
        <w:tabs>
          <w:tab w:val="left" w:pos="1134"/>
        </w:tabs>
        <w:autoSpaceDE w:val="0"/>
        <w:autoSpaceDN w:val="0"/>
        <w:adjustRightInd w:val="0"/>
        <w:ind w:left="1134" w:hanging="567"/>
        <w:jc w:val="both"/>
        <w:outlineLvl w:val="0"/>
        <w:rPr>
          <w:sz w:val="22"/>
          <w:szCs w:val="22"/>
        </w:rPr>
      </w:pPr>
      <w:r>
        <w:rPr>
          <w:sz w:val="22"/>
          <w:szCs w:val="22"/>
        </w:rPr>
        <w:t>установить на Компьютере Клиента лицензионное антивирусное программное обеспечение с актуальными антивирусными базами, и ежедневно обновляемое;</w:t>
      </w:r>
    </w:p>
    <w:p w:rsidR="00955422" w:rsidRPr="00BF06FA"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BF06FA">
        <w:rPr>
          <w:sz w:val="22"/>
          <w:szCs w:val="22"/>
        </w:rPr>
        <w:t>ежегодно производить перегенерацию Ключей УЭП;</w:t>
      </w:r>
    </w:p>
    <w:p w:rsidR="00955422" w:rsidRDefault="00955422" w:rsidP="003B66BD">
      <w:pPr>
        <w:numPr>
          <w:ilvl w:val="0"/>
          <w:numId w:val="3"/>
        </w:numPr>
        <w:tabs>
          <w:tab w:val="left" w:pos="1134"/>
        </w:tabs>
        <w:autoSpaceDE w:val="0"/>
        <w:autoSpaceDN w:val="0"/>
        <w:adjustRightInd w:val="0"/>
        <w:ind w:left="1134" w:hanging="567"/>
        <w:jc w:val="both"/>
        <w:outlineLvl w:val="0"/>
        <w:rPr>
          <w:sz w:val="22"/>
          <w:szCs w:val="22"/>
        </w:rPr>
      </w:pPr>
      <w:r>
        <w:rPr>
          <w:sz w:val="22"/>
          <w:szCs w:val="22"/>
        </w:rPr>
        <w:t>подключать внешние носители с Ключами УЭП только в момент работы с Системой. Извлекать ПАК из Компьютера если не осуществляются платежные операции. Не оставлять внешний носитель с Ключом УЭП постоянно подключенным к Компьютеру Клиента;</w:t>
      </w:r>
    </w:p>
    <w:p w:rsidR="00955422" w:rsidRDefault="00955422" w:rsidP="003B66BD">
      <w:pPr>
        <w:numPr>
          <w:ilvl w:val="0"/>
          <w:numId w:val="3"/>
        </w:numPr>
        <w:tabs>
          <w:tab w:val="left" w:pos="1134"/>
        </w:tabs>
        <w:autoSpaceDE w:val="0"/>
        <w:autoSpaceDN w:val="0"/>
        <w:adjustRightInd w:val="0"/>
        <w:ind w:left="1134" w:hanging="567"/>
        <w:jc w:val="both"/>
        <w:outlineLvl w:val="0"/>
        <w:rPr>
          <w:sz w:val="22"/>
          <w:szCs w:val="22"/>
        </w:rPr>
      </w:pPr>
      <w:r>
        <w:rPr>
          <w:sz w:val="22"/>
          <w:szCs w:val="22"/>
        </w:rPr>
        <w:lastRenderedPageBreak/>
        <w:t>никогда и никому не сообщать логины / пароли Системы и тем более не доверять ключевые носители, включая родственников и сотрудников Банка;</w:t>
      </w:r>
    </w:p>
    <w:p w:rsidR="00955422" w:rsidRDefault="00955422" w:rsidP="003B66BD">
      <w:pPr>
        <w:numPr>
          <w:ilvl w:val="0"/>
          <w:numId w:val="3"/>
        </w:numPr>
        <w:tabs>
          <w:tab w:val="left" w:pos="1134"/>
        </w:tabs>
        <w:autoSpaceDE w:val="0"/>
        <w:autoSpaceDN w:val="0"/>
        <w:adjustRightInd w:val="0"/>
        <w:ind w:left="1134" w:hanging="567"/>
        <w:jc w:val="both"/>
        <w:outlineLvl w:val="0"/>
        <w:rPr>
          <w:sz w:val="22"/>
          <w:szCs w:val="22"/>
        </w:rPr>
      </w:pPr>
      <w:r>
        <w:rPr>
          <w:sz w:val="22"/>
          <w:szCs w:val="22"/>
        </w:rPr>
        <w:t>избегать использования Системы на чужих компьютерах или в интернет-кафе, на подобных ПК Вы рискуете скомпрометировать свои ключи / логин / пароль;</w:t>
      </w:r>
    </w:p>
    <w:p w:rsidR="00955422" w:rsidRDefault="00955422" w:rsidP="003B66BD">
      <w:pPr>
        <w:numPr>
          <w:ilvl w:val="0"/>
          <w:numId w:val="3"/>
        </w:numPr>
        <w:tabs>
          <w:tab w:val="left" w:pos="1134"/>
        </w:tabs>
        <w:autoSpaceDE w:val="0"/>
        <w:autoSpaceDN w:val="0"/>
        <w:adjustRightInd w:val="0"/>
        <w:ind w:left="1134" w:hanging="567"/>
        <w:jc w:val="both"/>
        <w:outlineLvl w:val="0"/>
        <w:rPr>
          <w:sz w:val="22"/>
          <w:szCs w:val="22"/>
        </w:rPr>
      </w:pPr>
      <w:r>
        <w:rPr>
          <w:sz w:val="22"/>
          <w:szCs w:val="22"/>
        </w:rPr>
        <w:t xml:space="preserve">контролировать действия IT-специалистов, особенно внештатных, в момент технического обслуживания, установки программного </w:t>
      </w:r>
      <w:bookmarkStart w:id="9" w:name="YANDEX_26"/>
      <w:bookmarkEnd w:id="9"/>
      <w:r>
        <w:rPr>
          <w:sz w:val="22"/>
          <w:szCs w:val="22"/>
        </w:rPr>
        <w:t xml:space="preserve">обеспечения на Компьютере Клиента с установленной Системой, </w:t>
      </w:r>
      <w:bookmarkStart w:id="10" w:name="YANDEX_27"/>
      <w:bookmarkEnd w:id="10"/>
      <w:r>
        <w:rPr>
          <w:sz w:val="22"/>
          <w:szCs w:val="22"/>
        </w:rPr>
        <w:t xml:space="preserve">не сообщать IT-специалистам пароли для проверки </w:t>
      </w:r>
      <w:bookmarkStart w:id="11" w:name="YANDEX_28"/>
      <w:bookmarkEnd w:id="11"/>
      <w:r>
        <w:rPr>
          <w:sz w:val="22"/>
          <w:szCs w:val="22"/>
        </w:rPr>
        <w:t>работы Системы, для входа в компьютер либо иные реквизиты доступа – делать это самостоятельно;</w:t>
      </w:r>
    </w:p>
    <w:p w:rsidR="00955422" w:rsidRDefault="00955422" w:rsidP="003B66BD">
      <w:pPr>
        <w:numPr>
          <w:ilvl w:val="0"/>
          <w:numId w:val="3"/>
        </w:numPr>
        <w:tabs>
          <w:tab w:val="left" w:pos="1134"/>
        </w:tabs>
        <w:autoSpaceDE w:val="0"/>
        <w:autoSpaceDN w:val="0"/>
        <w:adjustRightInd w:val="0"/>
        <w:ind w:left="1134" w:hanging="567"/>
        <w:jc w:val="both"/>
        <w:outlineLvl w:val="0"/>
        <w:rPr>
          <w:sz w:val="22"/>
          <w:szCs w:val="22"/>
        </w:rPr>
      </w:pPr>
      <w:r>
        <w:rPr>
          <w:sz w:val="22"/>
          <w:szCs w:val="22"/>
        </w:rPr>
        <w:t>перед открытием внешнего подключаемого носителя – обязательно проверить его содержимое на наличие вредоносного кода используемым антивирусом;</w:t>
      </w:r>
    </w:p>
    <w:p w:rsidR="00955422" w:rsidRDefault="00955422" w:rsidP="003B66BD">
      <w:pPr>
        <w:numPr>
          <w:ilvl w:val="0"/>
          <w:numId w:val="3"/>
        </w:numPr>
        <w:tabs>
          <w:tab w:val="left" w:pos="1134"/>
        </w:tabs>
        <w:autoSpaceDE w:val="0"/>
        <w:autoSpaceDN w:val="0"/>
        <w:adjustRightInd w:val="0"/>
        <w:ind w:left="1134" w:hanging="567"/>
        <w:jc w:val="both"/>
        <w:outlineLvl w:val="0"/>
        <w:rPr>
          <w:sz w:val="22"/>
          <w:szCs w:val="22"/>
        </w:rPr>
      </w:pPr>
      <w:r>
        <w:rPr>
          <w:sz w:val="22"/>
          <w:szCs w:val="22"/>
        </w:rPr>
        <w:t>также в качестве мер обеспечения безопасности необходимо следовать требованиям, указанным в разделе 7 Соглашения.</w:t>
      </w:r>
    </w:p>
    <w:p w:rsidR="00955422" w:rsidRDefault="00955422" w:rsidP="003B66BD">
      <w:pPr>
        <w:numPr>
          <w:ilvl w:val="1"/>
          <w:numId w:val="12"/>
        </w:numPr>
        <w:ind w:left="567" w:hanging="567"/>
        <w:jc w:val="both"/>
        <w:rPr>
          <w:b/>
          <w:sz w:val="22"/>
          <w:szCs w:val="22"/>
        </w:rPr>
      </w:pPr>
      <w:r>
        <w:rPr>
          <w:b/>
          <w:bCs/>
          <w:sz w:val="22"/>
          <w:szCs w:val="22"/>
          <w:u w:val="single"/>
        </w:rPr>
        <w:t xml:space="preserve">Дополнительно к случаям, изложенным в разделе 6 </w:t>
      </w:r>
      <w:r w:rsidR="005C4BB3">
        <w:rPr>
          <w:b/>
          <w:bCs/>
          <w:sz w:val="22"/>
          <w:szCs w:val="22"/>
          <w:u w:val="single"/>
        </w:rPr>
        <w:t>Основного</w:t>
      </w:r>
      <w:r w:rsidR="00993F3E">
        <w:rPr>
          <w:b/>
          <w:bCs/>
          <w:sz w:val="22"/>
          <w:szCs w:val="22"/>
          <w:u w:val="single"/>
        </w:rPr>
        <w:t xml:space="preserve"> с</w:t>
      </w:r>
      <w:r>
        <w:rPr>
          <w:b/>
          <w:bCs/>
          <w:sz w:val="22"/>
          <w:szCs w:val="22"/>
          <w:u w:val="single"/>
        </w:rPr>
        <w:t xml:space="preserve">оглашения, Клиент должен немедленно обратиться в Банк для блокировки при Компрометации Ключей УЭП, </w:t>
      </w:r>
    </w:p>
    <w:p w:rsidR="00955422" w:rsidRPr="00F03EA8" w:rsidRDefault="00955422" w:rsidP="00955422">
      <w:pPr>
        <w:tabs>
          <w:tab w:val="left" w:pos="567"/>
        </w:tabs>
        <w:ind w:left="567"/>
        <w:jc w:val="both"/>
        <w:rPr>
          <w:sz w:val="22"/>
          <w:szCs w:val="22"/>
        </w:rPr>
      </w:pPr>
      <w:r w:rsidRPr="00F03EA8">
        <w:rPr>
          <w:sz w:val="22"/>
          <w:szCs w:val="22"/>
        </w:rPr>
        <w:t>К событиям, связанным с компрометацией ключей, относятся</w:t>
      </w:r>
      <w:r>
        <w:rPr>
          <w:sz w:val="22"/>
          <w:szCs w:val="22"/>
        </w:rPr>
        <w:t>,</w:t>
      </w:r>
      <w:r w:rsidRPr="00F03EA8">
        <w:rPr>
          <w:sz w:val="22"/>
          <w:szCs w:val="22"/>
        </w:rPr>
        <w:t xml:space="preserve"> в том числе следующие:</w:t>
      </w:r>
    </w:p>
    <w:p w:rsidR="00955422"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утрата носител</w:t>
      </w:r>
      <w:r>
        <w:rPr>
          <w:sz w:val="22"/>
          <w:szCs w:val="22"/>
        </w:rPr>
        <w:t>я</w:t>
      </w:r>
      <w:r w:rsidRPr="00F03EA8">
        <w:rPr>
          <w:sz w:val="22"/>
          <w:szCs w:val="22"/>
        </w:rPr>
        <w:t xml:space="preserve"> Ключа ЭП</w:t>
      </w:r>
      <w:r>
        <w:rPr>
          <w:sz w:val="22"/>
          <w:szCs w:val="22"/>
        </w:rPr>
        <w:t xml:space="preserve"> (ПАК)</w:t>
      </w:r>
      <w:r w:rsidRPr="00F03EA8">
        <w:rPr>
          <w:sz w:val="22"/>
          <w:szCs w:val="22"/>
        </w:rPr>
        <w:t>, в том числе с последующим обнаружением;</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411EA0">
        <w:rPr>
          <w:sz w:val="22"/>
          <w:szCs w:val="22"/>
        </w:rPr>
        <w:t>передача ключа ЭП в линию связи в открытом виде</w:t>
      </w:r>
      <w:r>
        <w:rPr>
          <w:sz w:val="22"/>
          <w:szCs w:val="22"/>
        </w:rPr>
        <w:t>;</w:t>
      </w:r>
    </w:p>
    <w:p w:rsidR="00955422"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 xml:space="preserve">временный доступ посторонних лиц к носителям Ключей </w:t>
      </w:r>
      <w:r>
        <w:rPr>
          <w:sz w:val="22"/>
          <w:szCs w:val="22"/>
        </w:rPr>
        <w:t>У</w:t>
      </w:r>
      <w:r w:rsidRPr="00F03EA8">
        <w:rPr>
          <w:sz w:val="22"/>
          <w:szCs w:val="22"/>
        </w:rPr>
        <w:t>ЭП;</w:t>
      </w:r>
    </w:p>
    <w:p w:rsidR="00955422" w:rsidRDefault="00955422" w:rsidP="003B66BD">
      <w:pPr>
        <w:numPr>
          <w:ilvl w:val="0"/>
          <w:numId w:val="3"/>
        </w:numPr>
        <w:tabs>
          <w:tab w:val="left" w:pos="1134"/>
        </w:tabs>
        <w:autoSpaceDE w:val="0"/>
        <w:autoSpaceDN w:val="0"/>
        <w:adjustRightInd w:val="0"/>
        <w:ind w:left="1134" w:hanging="567"/>
        <w:jc w:val="both"/>
        <w:outlineLvl w:val="0"/>
        <w:rPr>
          <w:sz w:val="22"/>
          <w:szCs w:val="22"/>
        </w:rPr>
      </w:pPr>
      <w:r>
        <w:rPr>
          <w:sz w:val="22"/>
          <w:szCs w:val="22"/>
        </w:rPr>
        <w:t>физическое повреждение носителя ключа ЭП (ПАК) не позволяющее произвести считывание ключа;</w:t>
      </w:r>
    </w:p>
    <w:p w:rsidR="00955422" w:rsidRDefault="00955422" w:rsidP="003B66BD">
      <w:pPr>
        <w:numPr>
          <w:ilvl w:val="0"/>
          <w:numId w:val="3"/>
        </w:numPr>
        <w:tabs>
          <w:tab w:val="left" w:pos="1134"/>
        </w:tabs>
        <w:autoSpaceDE w:val="0"/>
        <w:autoSpaceDN w:val="0"/>
        <w:adjustRightInd w:val="0"/>
        <w:ind w:left="1134" w:hanging="567"/>
        <w:jc w:val="both"/>
        <w:outlineLvl w:val="0"/>
        <w:rPr>
          <w:sz w:val="22"/>
          <w:szCs w:val="22"/>
        </w:rPr>
      </w:pPr>
      <w:r>
        <w:rPr>
          <w:sz w:val="22"/>
          <w:szCs w:val="22"/>
        </w:rPr>
        <w:t xml:space="preserve">утрата парольной фразы или </w:t>
      </w:r>
      <w:proofErr w:type="spellStart"/>
      <w:r>
        <w:rPr>
          <w:sz w:val="22"/>
          <w:szCs w:val="22"/>
        </w:rPr>
        <w:t>пин</w:t>
      </w:r>
      <w:proofErr w:type="spellEnd"/>
      <w:r>
        <w:rPr>
          <w:sz w:val="22"/>
          <w:szCs w:val="22"/>
        </w:rPr>
        <w:t>-кода, установленной в процессе генерации (создания) ключа;</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Pr>
          <w:sz w:val="22"/>
          <w:szCs w:val="22"/>
        </w:rPr>
        <w:t xml:space="preserve">блокирование доступа к закрытому ключу в результате ввода ошибочной парольной фразы или </w:t>
      </w:r>
      <w:proofErr w:type="spellStart"/>
      <w:r>
        <w:rPr>
          <w:sz w:val="22"/>
          <w:szCs w:val="22"/>
        </w:rPr>
        <w:t>пин</w:t>
      </w:r>
      <w:proofErr w:type="spellEnd"/>
      <w:r>
        <w:rPr>
          <w:sz w:val="22"/>
          <w:szCs w:val="22"/>
        </w:rPr>
        <w:t>-кода</w:t>
      </w:r>
    </w:p>
    <w:p w:rsidR="00955422" w:rsidRPr="00F03EA8" w:rsidRDefault="00955422" w:rsidP="00955422">
      <w:pPr>
        <w:ind w:left="567"/>
        <w:jc w:val="both"/>
        <w:rPr>
          <w:b/>
          <w:sz w:val="22"/>
          <w:szCs w:val="22"/>
        </w:rPr>
      </w:pPr>
      <w:r w:rsidRPr="00F03EA8">
        <w:rPr>
          <w:b/>
          <w:sz w:val="22"/>
          <w:szCs w:val="22"/>
        </w:rPr>
        <w:t xml:space="preserve">РИСКИ, СВЯЗАННЫЕ С НЕСВОЕВРЕМЕННЫМ СООБЩЕНИЕМ В БАНК О СЛУЧАЯХ УТРАТЫ ИЛИ КОМПРОМЕТАЦИИ КЛЮЧЕЙ </w:t>
      </w:r>
      <w:r>
        <w:rPr>
          <w:b/>
          <w:sz w:val="22"/>
          <w:szCs w:val="22"/>
        </w:rPr>
        <w:t>У</w:t>
      </w:r>
      <w:r w:rsidRPr="00F03EA8">
        <w:rPr>
          <w:b/>
          <w:sz w:val="22"/>
          <w:szCs w:val="22"/>
        </w:rPr>
        <w:t>ЭП, НЕСЕТ КЛИЕНТ.</w:t>
      </w:r>
    </w:p>
    <w:p w:rsidR="00955422" w:rsidRPr="00F03EA8" w:rsidRDefault="00955422" w:rsidP="00955422">
      <w:pPr>
        <w:jc w:val="center"/>
        <w:rPr>
          <w:b/>
          <w:bCs/>
          <w:color w:val="000000"/>
          <w:sz w:val="22"/>
          <w:szCs w:val="22"/>
        </w:rPr>
      </w:pPr>
    </w:p>
    <w:p w:rsidR="00955422" w:rsidRPr="00F03EA8" w:rsidRDefault="00955422" w:rsidP="003B66BD">
      <w:pPr>
        <w:numPr>
          <w:ilvl w:val="0"/>
          <w:numId w:val="2"/>
        </w:numPr>
        <w:tabs>
          <w:tab w:val="left" w:pos="567"/>
        </w:tabs>
        <w:ind w:left="0" w:firstLine="0"/>
        <w:jc w:val="center"/>
        <w:rPr>
          <w:b/>
          <w:bCs/>
          <w:color w:val="000000"/>
          <w:sz w:val="22"/>
          <w:szCs w:val="22"/>
        </w:rPr>
      </w:pPr>
      <w:r w:rsidRPr="00F03EA8">
        <w:rPr>
          <w:b/>
          <w:bCs/>
          <w:color w:val="000000"/>
          <w:sz w:val="22"/>
          <w:szCs w:val="22"/>
        </w:rPr>
        <w:t>ПОРЯДОК РАЗРЕШЕНИЯ СПОРОВ</w:t>
      </w:r>
      <w:r>
        <w:rPr>
          <w:b/>
          <w:bCs/>
          <w:color w:val="000000"/>
          <w:sz w:val="22"/>
          <w:szCs w:val="22"/>
        </w:rPr>
        <w:t xml:space="preserve"> </w:t>
      </w:r>
      <w:r w:rsidRPr="002F698E">
        <w:rPr>
          <w:b/>
          <w:bCs/>
          <w:color w:val="000000"/>
          <w:sz w:val="22"/>
          <w:szCs w:val="22"/>
        </w:rPr>
        <w:t>ПО ПОВОДУ АВТОРСТВА И НЕИЗМЕННОСТИ СОДЕРЖАНИЯ ЭД, ПОДПИСАННЫХ УЭП</w:t>
      </w:r>
    </w:p>
    <w:p w:rsidR="00955422" w:rsidRPr="008133C5" w:rsidRDefault="00955422" w:rsidP="003B66BD">
      <w:pPr>
        <w:numPr>
          <w:ilvl w:val="1"/>
          <w:numId w:val="2"/>
        </w:numPr>
        <w:tabs>
          <w:tab w:val="left" w:pos="567"/>
        </w:tabs>
        <w:ind w:left="567" w:hanging="567"/>
        <w:jc w:val="both"/>
        <w:rPr>
          <w:color w:val="000000"/>
          <w:sz w:val="22"/>
          <w:szCs w:val="22"/>
        </w:rPr>
      </w:pPr>
      <w:r w:rsidRPr="008133C5">
        <w:rPr>
          <w:color w:val="000000"/>
          <w:sz w:val="22"/>
          <w:szCs w:val="22"/>
        </w:rPr>
        <w:t xml:space="preserve">Споры Сторон по поводу авторства и неизменности содержания ЭД рассматриваются Экспертной комиссией, формируемой </w:t>
      </w:r>
      <w:r>
        <w:rPr>
          <w:color w:val="000000"/>
          <w:sz w:val="22"/>
          <w:szCs w:val="22"/>
        </w:rPr>
        <w:t>С</w:t>
      </w:r>
      <w:r w:rsidRPr="008133C5">
        <w:rPr>
          <w:color w:val="000000"/>
          <w:sz w:val="22"/>
          <w:szCs w:val="22"/>
        </w:rPr>
        <w:t>торонами (далее по тексту – «Комиссия»). Процедура рассмотрения спора состоит из следующих этапов:</w:t>
      </w:r>
    </w:p>
    <w:p w:rsidR="00955422" w:rsidRPr="008133C5"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8133C5">
        <w:rPr>
          <w:sz w:val="22"/>
          <w:szCs w:val="22"/>
        </w:rPr>
        <w:t>предъявление претензии одной из Сторон другой Стороне;</w:t>
      </w:r>
    </w:p>
    <w:p w:rsidR="00955422" w:rsidRPr="008133C5"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8133C5">
        <w:rPr>
          <w:sz w:val="22"/>
          <w:szCs w:val="22"/>
        </w:rPr>
        <w:t>формирование Комиссии для рассмотрения спора;</w:t>
      </w:r>
    </w:p>
    <w:p w:rsidR="00955422" w:rsidRPr="008133C5" w:rsidRDefault="00955422" w:rsidP="003B66BD">
      <w:pPr>
        <w:numPr>
          <w:ilvl w:val="0"/>
          <w:numId w:val="3"/>
        </w:numPr>
        <w:tabs>
          <w:tab w:val="left" w:pos="1134"/>
        </w:tabs>
        <w:autoSpaceDE w:val="0"/>
        <w:autoSpaceDN w:val="0"/>
        <w:adjustRightInd w:val="0"/>
        <w:ind w:left="1134" w:hanging="567"/>
        <w:jc w:val="both"/>
        <w:outlineLvl w:val="0"/>
        <w:rPr>
          <w:color w:val="000000"/>
          <w:sz w:val="22"/>
          <w:szCs w:val="22"/>
        </w:rPr>
      </w:pPr>
      <w:r w:rsidRPr="008133C5">
        <w:rPr>
          <w:sz w:val="22"/>
          <w:szCs w:val="22"/>
        </w:rPr>
        <w:t>разрешение</w:t>
      </w:r>
      <w:r w:rsidRPr="008133C5">
        <w:rPr>
          <w:color w:val="000000"/>
          <w:sz w:val="22"/>
          <w:szCs w:val="22"/>
        </w:rPr>
        <w:t xml:space="preserve"> Комиссией спора по существу.</w:t>
      </w:r>
    </w:p>
    <w:p w:rsidR="00955422" w:rsidRPr="008133C5" w:rsidRDefault="00955422" w:rsidP="00955422">
      <w:pPr>
        <w:ind w:left="567"/>
        <w:jc w:val="both"/>
        <w:rPr>
          <w:color w:val="000000"/>
          <w:sz w:val="22"/>
          <w:szCs w:val="22"/>
        </w:rPr>
      </w:pPr>
      <w:r w:rsidRPr="008133C5">
        <w:rPr>
          <w:color w:val="000000"/>
          <w:sz w:val="22"/>
          <w:szCs w:val="22"/>
        </w:rPr>
        <w:t xml:space="preserve">В состав Комиссии входят представители Клиента и Банка. Каждая </w:t>
      </w:r>
      <w:r>
        <w:rPr>
          <w:color w:val="000000"/>
          <w:sz w:val="22"/>
          <w:szCs w:val="22"/>
        </w:rPr>
        <w:t>С</w:t>
      </w:r>
      <w:r w:rsidRPr="008133C5">
        <w:rPr>
          <w:color w:val="000000"/>
          <w:sz w:val="22"/>
          <w:szCs w:val="22"/>
        </w:rPr>
        <w:t>торона самостоятельно определяет лиц, которые будут представлять ее в Комиссии.</w:t>
      </w:r>
    </w:p>
    <w:p w:rsidR="00955422" w:rsidRPr="00F03EA8" w:rsidRDefault="00955422" w:rsidP="003B66BD">
      <w:pPr>
        <w:numPr>
          <w:ilvl w:val="1"/>
          <w:numId w:val="2"/>
        </w:numPr>
        <w:tabs>
          <w:tab w:val="left" w:pos="567"/>
        </w:tabs>
        <w:ind w:left="567" w:hanging="567"/>
        <w:jc w:val="both"/>
        <w:rPr>
          <w:color w:val="000000"/>
          <w:sz w:val="22"/>
          <w:szCs w:val="22"/>
        </w:rPr>
      </w:pPr>
      <w:r w:rsidRPr="00F03EA8">
        <w:rPr>
          <w:color w:val="000000"/>
          <w:sz w:val="22"/>
          <w:szCs w:val="22"/>
        </w:rPr>
        <w:t xml:space="preserve">При рассмотрении спора об авторстве и неизменности содержания </w:t>
      </w:r>
      <w:r>
        <w:rPr>
          <w:color w:val="000000"/>
          <w:sz w:val="22"/>
          <w:szCs w:val="22"/>
        </w:rPr>
        <w:t>Э</w:t>
      </w:r>
      <w:r w:rsidRPr="00F03EA8">
        <w:rPr>
          <w:color w:val="000000"/>
          <w:sz w:val="22"/>
          <w:szCs w:val="22"/>
        </w:rPr>
        <w:t>Д Комиссия устанавливает следующие факты:</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предмет спора Сторон;</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 xml:space="preserve">перечень </w:t>
      </w:r>
      <w:r>
        <w:rPr>
          <w:sz w:val="22"/>
          <w:szCs w:val="22"/>
        </w:rPr>
        <w:t>Э</w:t>
      </w:r>
      <w:r w:rsidRPr="00F03EA8">
        <w:rPr>
          <w:sz w:val="22"/>
          <w:szCs w:val="22"/>
        </w:rPr>
        <w:t>Д, относящихся к предмету спора;</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идентичность созданного Клиентом Э</w:t>
      </w:r>
      <w:r>
        <w:rPr>
          <w:sz w:val="22"/>
          <w:szCs w:val="22"/>
        </w:rPr>
        <w:t>Д</w:t>
      </w:r>
      <w:r w:rsidRPr="00F03EA8">
        <w:rPr>
          <w:sz w:val="22"/>
          <w:szCs w:val="22"/>
        </w:rPr>
        <w:t xml:space="preserve"> документу на бумажном носителе, распечатанному Банком и хранимому в документах дня Банка;</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 xml:space="preserve">принадлежность </w:t>
      </w:r>
      <w:r>
        <w:rPr>
          <w:sz w:val="22"/>
          <w:szCs w:val="22"/>
        </w:rPr>
        <w:t>У</w:t>
      </w:r>
      <w:r w:rsidRPr="00F03EA8">
        <w:rPr>
          <w:sz w:val="22"/>
          <w:szCs w:val="22"/>
        </w:rPr>
        <w:t>ЭП Электронного документа Клиенту.</w:t>
      </w:r>
    </w:p>
    <w:p w:rsidR="00955422" w:rsidRPr="00F03EA8" w:rsidRDefault="00955422" w:rsidP="003B66BD">
      <w:pPr>
        <w:numPr>
          <w:ilvl w:val="1"/>
          <w:numId w:val="2"/>
        </w:numPr>
        <w:tabs>
          <w:tab w:val="left" w:pos="567"/>
        </w:tabs>
        <w:ind w:left="567" w:hanging="567"/>
        <w:jc w:val="both"/>
        <w:rPr>
          <w:color w:val="000000"/>
          <w:sz w:val="22"/>
          <w:szCs w:val="22"/>
        </w:rPr>
      </w:pPr>
      <w:r w:rsidRPr="00F03EA8">
        <w:rPr>
          <w:color w:val="000000"/>
          <w:sz w:val="22"/>
          <w:szCs w:val="22"/>
        </w:rPr>
        <w:t>При рассмотрении спора Комиссия использует следующие данные в качестве эталонных:</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данные имеющегося в Банке архива отправленных/принятых ЭД;</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color w:val="000000"/>
          <w:sz w:val="22"/>
          <w:szCs w:val="22"/>
        </w:rPr>
      </w:pPr>
      <w:r w:rsidRPr="00F03EA8">
        <w:rPr>
          <w:sz w:val="22"/>
          <w:szCs w:val="22"/>
        </w:rPr>
        <w:t xml:space="preserve">Ключи проверки </w:t>
      </w:r>
      <w:r>
        <w:rPr>
          <w:sz w:val="22"/>
          <w:szCs w:val="22"/>
        </w:rPr>
        <w:t>У</w:t>
      </w:r>
      <w:r w:rsidRPr="00F03EA8">
        <w:rPr>
          <w:sz w:val="22"/>
          <w:szCs w:val="22"/>
        </w:rPr>
        <w:t>ЭП</w:t>
      </w:r>
      <w:r w:rsidRPr="00F03EA8">
        <w:rPr>
          <w:color w:val="000000"/>
          <w:sz w:val="22"/>
          <w:szCs w:val="22"/>
        </w:rPr>
        <w:t xml:space="preserve">, содержащиеся в </w:t>
      </w:r>
      <w:r>
        <w:rPr>
          <w:color w:val="000000"/>
          <w:sz w:val="22"/>
          <w:szCs w:val="22"/>
        </w:rPr>
        <w:t>Сертификатах ключей проверки УЭП</w:t>
      </w:r>
      <w:r w:rsidRPr="00F03EA8">
        <w:rPr>
          <w:color w:val="000000"/>
          <w:sz w:val="22"/>
          <w:szCs w:val="22"/>
        </w:rPr>
        <w:t xml:space="preserve">, подписанных Клиентом и Банком </w:t>
      </w:r>
      <w:r>
        <w:rPr>
          <w:color w:val="000000"/>
          <w:sz w:val="22"/>
          <w:szCs w:val="22"/>
        </w:rPr>
        <w:t>и хранящие</w:t>
      </w:r>
      <w:r w:rsidRPr="00F03EA8">
        <w:rPr>
          <w:color w:val="000000"/>
          <w:sz w:val="22"/>
          <w:szCs w:val="22"/>
        </w:rPr>
        <w:t>ся в Банке (Эталонные сертификаты).</w:t>
      </w:r>
    </w:p>
    <w:p w:rsidR="00955422" w:rsidRPr="00F03EA8" w:rsidRDefault="00955422" w:rsidP="003B66BD">
      <w:pPr>
        <w:numPr>
          <w:ilvl w:val="1"/>
          <w:numId w:val="2"/>
        </w:numPr>
        <w:tabs>
          <w:tab w:val="left" w:pos="567"/>
        </w:tabs>
        <w:ind w:left="567" w:hanging="567"/>
        <w:jc w:val="both"/>
        <w:rPr>
          <w:color w:val="000000"/>
          <w:sz w:val="22"/>
          <w:szCs w:val="22"/>
        </w:rPr>
      </w:pPr>
      <w:r w:rsidRPr="00F03EA8">
        <w:rPr>
          <w:color w:val="000000"/>
          <w:sz w:val="22"/>
          <w:szCs w:val="22"/>
        </w:rPr>
        <w:t xml:space="preserve">Разрешение споров осуществляется на основании результатов проверки </w:t>
      </w:r>
      <w:r>
        <w:rPr>
          <w:color w:val="000000"/>
          <w:sz w:val="22"/>
          <w:szCs w:val="22"/>
        </w:rPr>
        <w:t>У</w:t>
      </w:r>
      <w:r w:rsidRPr="00F03EA8">
        <w:rPr>
          <w:color w:val="000000"/>
          <w:sz w:val="22"/>
          <w:szCs w:val="22"/>
        </w:rPr>
        <w:t xml:space="preserve">ЭП Клиента в спорном ЭД. </w:t>
      </w:r>
    </w:p>
    <w:p w:rsidR="00955422" w:rsidRPr="00113874" w:rsidRDefault="00955422" w:rsidP="003B66BD">
      <w:pPr>
        <w:numPr>
          <w:ilvl w:val="1"/>
          <w:numId w:val="2"/>
        </w:numPr>
        <w:tabs>
          <w:tab w:val="left" w:pos="567"/>
        </w:tabs>
        <w:ind w:left="567" w:hanging="567"/>
        <w:jc w:val="both"/>
        <w:rPr>
          <w:color w:val="000000"/>
          <w:sz w:val="22"/>
          <w:szCs w:val="22"/>
        </w:rPr>
      </w:pPr>
      <w:r w:rsidRPr="00113874">
        <w:rPr>
          <w:color w:val="000000"/>
          <w:sz w:val="22"/>
          <w:szCs w:val="22"/>
        </w:rPr>
        <w:t>Комиссия осуществляет свою работу на территории Банка с использованием персонального компьютера, свободного от вирусов и программных закладок</w:t>
      </w:r>
      <w:r w:rsidR="005C4BB3">
        <w:rPr>
          <w:color w:val="000000"/>
          <w:sz w:val="22"/>
          <w:szCs w:val="22"/>
        </w:rPr>
        <w:t xml:space="preserve">. </w:t>
      </w:r>
      <w:r w:rsidRPr="00113874">
        <w:rPr>
          <w:color w:val="000000"/>
          <w:sz w:val="22"/>
          <w:szCs w:val="22"/>
        </w:rPr>
        <w:t>Для рассмотрения спора Комиссией Банк предоставляет Эталонный(е) сертификат(ы).</w:t>
      </w:r>
    </w:p>
    <w:p w:rsidR="00955422" w:rsidRPr="00F03EA8" w:rsidRDefault="00955422" w:rsidP="003B66BD">
      <w:pPr>
        <w:numPr>
          <w:ilvl w:val="1"/>
          <w:numId w:val="2"/>
        </w:numPr>
        <w:tabs>
          <w:tab w:val="left" w:pos="567"/>
        </w:tabs>
        <w:ind w:left="567" w:hanging="567"/>
        <w:jc w:val="both"/>
        <w:rPr>
          <w:color w:val="000000"/>
          <w:sz w:val="22"/>
          <w:szCs w:val="22"/>
        </w:rPr>
      </w:pPr>
      <w:r w:rsidRPr="00F03EA8">
        <w:rPr>
          <w:color w:val="000000"/>
          <w:sz w:val="22"/>
          <w:szCs w:val="22"/>
        </w:rPr>
        <w:t xml:space="preserve">Клиент для рассмотрения спора Комиссией предоставляет </w:t>
      </w:r>
      <w:r>
        <w:rPr>
          <w:color w:val="000000"/>
          <w:sz w:val="22"/>
          <w:szCs w:val="22"/>
        </w:rPr>
        <w:t>Сертификат(ы) ключа(ей) проверки УЭП</w:t>
      </w:r>
      <w:r w:rsidRPr="00F03EA8">
        <w:rPr>
          <w:color w:val="000000"/>
          <w:sz w:val="22"/>
          <w:szCs w:val="22"/>
        </w:rPr>
        <w:t>, хранящийся (хранящиеся) у Клиента.</w:t>
      </w:r>
    </w:p>
    <w:p w:rsidR="00955422" w:rsidRPr="008133C5" w:rsidRDefault="00955422" w:rsidP="003B66BD">
      <w:pPr>
        <w:numPr>
          <w:ilvl w:val="1"/>
          <w:numId w:val="2"/>
        </w:numPr>
        <w:tabs>
          <w:tab w:val="left" w:pos="567"/>
        </w:tabs>
        <w:ind w:left="567" w:hanging="567"/>
        <w:jc w:val="both"/>
        <w:rPr>
          <w:color w:val="000000"/>
          <w:sz w:val="22"/>
          <w:szCs w:val="22"/>
        </w:rPr>
      </w:pPr>
      <w:r w:rsidRPr="00F03EA8">
        <w:rPr>
          <w:color w:val="000000"/>
          <w:sz w:val="22"/>
          <w:szCs w:val="22"/>
        </w:rPr>
        <w:t xml:space="preserve">Если инициатором рассмотрения спора является Клиент, Комиссией устанавливается актуальность Ключей проверки </w:t>
      </w:r>
      <w:r>
        <w:rPr>
          <w:color w:val="000000"/>
          <w:sz w:val="22"/>
          <w:szCs w:val="22"/>
        </w:rPr>
        <w:t>У</w:t>
      </w:r>
      <w:r w:rsidRPr="00F03EA8">
        <w:rPr>
          <w:color w:val="000000"/>
          <w:sz w:val="22"/>
          <w:szCs w:val="22"/>
        </w:rPr>
        <w:t xml:space="preserve">ЭП Клиента на момент передачи ЭД, являющегося объектом спора. Ключи </w:t>
      </w:r>
      <w:r w:rsidRPr="00F03EA8">
        <w:rPr>
          <w:color w:val="000000"/>
          <w:sz w:val="22"/>
          <w:szCs w:val="22"/>
        </w:rPr>
        <w:lastRenderedPageBreak/>
        <w:t xml:space="preserve">проверки </w:t>
      </w:r>
      <w:r>
        <w:rPr>
          <w:color w:val="000000"/>
          <w:sz w:val="22"/>
          <w:szCs w:val="22"/>
        </w:rPr>
        <w:t>У</w:t>
      </w:r>
      <w:r w:rsidRPr="00F03EA8">
        <w:rPr>
          <w:color w:val="000000"/>
          <w:sz w:val="22"/>
          <w:szCs w:val="22"/>
        </w:rPr>
        <w:t xml:space="preserve">ЭП Клиента считаются актуальными, если соответствующие Сертификаты ключей </w:t>
      </w:r>
      <w:r>
        <w:rPr>
          <w:color w:val="000000"/>
          <w:sz w:val="22"/>
          <w:szCs w:val="22"/>
        </w:rPr>
        <w:t xml:space="preserve">проверки </w:t>
      </w:r>
      <w:r w:rsidRPr="00F03EA8">
        <w:rPr>
          <w:color w:val="000000"/>
          <w:sz w:val="22"/>
          <w:szCs w:val="22"/>
        </w:rPr>
        <w:t>ЭП были зарегистрированы в Реестре сертификатов в соответствии с настоящим Соглашением и действовали в момент</w:t>
      </w:r>
      <w:r w:rsidRPr="008133C5">
        <w:rPr>
          <w:color w:val="000000"/>
          <w:sz w:val="22"/>
          <w:szCs w:val="22"/>
        </w:rPr>
        <w:t xml:space="preserve">, когда спорный ЭД был направлен </w:t>
      </w:r>
      <w:r w:rsidRPr="008133C5">
        <w:rPr>
          <w:bCs/>
          <w:color w:val="000000"/>
          <w:sz w:val="22"/>
          <w:szCs w:val="22"/>
        </w:rPr>
        <w:t>Клиентом в Банк</w:t>
      </w:r>
      <w:r w:rsidRPr="008133C5">
        <w:rPr>
          <w:color w:val="000000"/>
          <w:sz w:val="22"/>
          <w:szCs w:val="22"/>
        </w:rPr>
        <w:t xml:space="preserve">. </w:t>
      </w:r>
    </w:p>
    <w:p w:rsidR="00955422" w:rsidRPr="008133C5" w:rsidRDefault="00955422" w:rsidP="003B66BD">
      <w:pPr>
        <w:numPr>
          <w:ilvl w:val="1"/>
          <w:numId w:val="2"/>
        </w:numPr>
        <w:tabs>
          <w:tab w:val="left" w:pos="567"/>
        </w:tabs>
        <w:ind w:left="567" w:hanging="567"/>
        <w:jc w:val="both"/>
        <w:rPr>
          <w:color w:val="000000"/>
          <w:sz w:val="22"/>
          <w:szCs w:val="22"/>
        </w:rPr>
      </w:pPr>
      <w:proofErr w:type="gramStart"/>
      <w:r w:rsidRPr="008133C5">
        <w:rPr>
          <w:color w:val="000000"/>
          <w:sz w:val="22"/>
          <w:szCs w:val="22"/>
        </w:rPr>
        <w:t xml:space="preserve">Принимая во внимание математические свойства алгоритма ЭП, реализованного в соответствии со стандартами Российской Федерации, </w:t>
      </w:r>
      <w:r>
        <w:rPr>
          <w:sz w:val="22"/>
          <w:szCs w:val="22"/>
        </w:rPr>
        <w:t>ГОСТ Р34.10-2012,</w:t>
      </w:r>
      <w:r w:rsidRPr="008133C5">
        <w:rPr>
          <w:color w:val="000000"/>
          <w:sz w:val="22"/>
          <w:szCs w:val="22"/>
        </w:rPr>
        <w:t>ГОСТ Р</w:t>
      </w:r>
      <w:r>
        <w:rPr>
          <w:color w:val="000000"/>
          <w:sz w:val="22"/>
          <w:szCs w:val="22"/>
        </w:rPr>
        <w:t>34.11</w:t>
      </w:r>
      <w:r w:rsidRPr="008133C5">
        <w:rPr>
          <w:color w:val="000000"/>
          <w:sz w:val="22"/>
          <w:szCs w:val="22"/>
        </w:rPr>
        <w:t>-20</w:t>
      </w:r>
      <w:r>
        <w:rPr>
          <w:color w:val="000000"/>
          <w:sz w:val="22"/>
          <w:szCs w:val="22"/>
        </w:rPr>
        <w:t>12</w:t>
      </w:r>
      <w:r>
        <w:rPr>
          <w:sz w:val="22"/>
          <w:szCs w:val="22"/>
        </w:rPr>
        <w:t>,</w:t>
      </w:r>
      <w:r w:rsidRPr="008133C5">
        <w:rPr>
          <w:color w:val="000000"/>
          <w:sz w:val="22"/>
          <w:szCs w:val="22"/>
        </w:rPr>
        <w:t xml:space="preserve"> гарантирующими невозможность подделки значения сертифицированной </w:t>
      </w:r>
      <w:r>
        <w:rPr>
          <w:color w:val="000000"/>
          <w:sz w:val="22"/>
          <w:szCs w:val="22"/>
        </w:rPr>
        <w:t>У</w:t>
      </w:r>
      <w:r w:rsidRPr="008133C5">
        <w:rPr>
          <w:color w:val="000000"/>
          <w:sz w:val="22"/>
          <w:szCs w:val="22"/>
        </w:rPr>
        <w:t xml:space="preserve">ЭП любым лицом, не обладающим Ключом </w:t>
      </w:r>
      <w:r>
        <w:rPr>
          <w:color w:val="000000"/>
          <w:sz w:val="22"/>
          <w:szCs w:val="22"/>
        </w:rPr>
        <w:t>У</w:t>
      </w:r>
      <w:r w:rsidRPr="008133C5">
        <w:rPr>
          <w:color w:val="000000"/>
          <w:sz w:val="22"/>
          <w:szCs w:val="22"/>
        </w:rPr>
        <w:t xml:space="preserve">ЭП, Стороны признают, что рассмотрение спора в отношении авторства и неизменности содержания ЭПД заключается в доказательстве принадлежности </w:t>
      </w:r>
      <w:r>
        <w:rPr>
          <w:color w:val="000000"/>
          <w:sz w:val="22"/>
          <w:szCs w:val="22"/>
        </w:rPr>
        <w:t>У</w:t>
      </w:r>
      <w:r w:rsidRPr="008133C5">
        <w:rPr>
          <w:color w:val="000000"/>
          <w:sz w:val="22"/>
          <w:szCs w:val="22"/>
        </w:rPr>
        <w:t>ЭП конкретного ЭД конкретной Стороне.</w:t>
      </w:r>
      <w:proofErr w:type="gramEnd"/>
    </w:p>
    <w:p w:rsidR="00955422" w:rsidRPr="00F03EA8" w:rsidRDefault="00955422" w:rsidP="003B66BD">
      <w:pPr>
        <w:numPr>
          <w:ilvl w:val="1"/>
          <w:numId w:val="2"/>
        </w:numPr>
        <w:tabs>
          <w:tab w:val="left" w:pos="567"/>
        </w:tabs>
        <w:ind w:left="567" w:hanging="567"/>
        <w:jc w:val="both"/>
        <w:rPr>
          <w:sz w:val="22"/>
          <w:szCs w:val="22"/>
        </w:rPr>
      </w:pPr>
      <w:r w:rsidRPr="00F03EA8">
        <w:rPr>
          <w:color w:val="000000"/>
          <w:sz w:val="22"/>
          <w:szCs w:val="22"/>
        </w:rPr>
        <w:t>В целях формирования</w:t>
      </w:r>
      <w:r w:rsidRPr="00F03EA8">
        <w:rPr>
          <w:sz w:val="22"/>
          <w:szCs w:val="22"/>
        </w:rPr>
        <w:t xml:space="preserve"> Протокола проверки </w:t>
      </w:r>
      <w:r>
        <w:rPr>
          <w:sz w:val="22"/>
          <w:szCs w:val="22"/>
        </w:rPr>
        <w:t>каждой У</w:t>
      </w:r>
      <w:r w:rsidRPr="00F03EA8">
        <w:rPr>
          <w:sz w:val="22"/>
          <w:szCs w:val="22"/>
        </w:rPr>
        <w:t>ЭП</w:t>
      </w:r>
      <w:r w:rsidR="005C4BB3">
        <w:rPr>
          <w:sz w:val="22"/>
          <w:szCs w:val="22"/>
        </w:rPr>
        <w:t>,</w:t>
      </w:r>
      <w:r>
        <w:rPr>
          <w:sz w:val="22"/>
          <w:szCs w:val="22"/>
        </w:rPr>
        <w:t xml:space="preserve"> которой был подписан спорный ЭД</w:t>
      </w:r>
      <w:r w:rsidR="005C4BB3">
        <w:rPr>
          <w:sz w:val="22"/>
          <w:szCs w:val="22"/>
        </w:rPr>
        <w:t>,</w:t>
      </w:r>
      <w:r w:rsidRPr="00F03EA8">
        <w:rPr>
          <w:sz w:val="22"/>
          <w:szCs w:val="22"/>
        </w:rPr>
        <w:t xml:space="preserve"> </w:t>
      </w:r>
      <w:r>
        <w:rPr>
          <w:sz w:val="22"/>
          <w:szCs w:val="22"/>
        </w:rPr>
        <w:t xml:space="preserve">администратор безопасности Системы </w:t>
      </w:r>
      <w:r w:rsidRPr="00F03EA8">
        <w:rPr>
          <w:sz w:val="22"/>
          <w:szCs w:val="22"/>
        </w:rPr>
        <w:t>в присутствии Комиссии осуществляет следующие действия:</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 xml:space="preserve">выводит на печать Сертификат ключа </w:t>
      </w:r>
      <w:r>
        <w:rPr>
          <w:sz w:val="22"/>
          <w:szCs w:val="22"/>
        </w:rPr>
        <w:t>проверки У</w:t>
      </w:r>
      <w:r w:rsidRPr="00F03EA8">
        <w:rPr>
          <w:sz w:val="22"/>
          <w:szCs w:val="22"/>
        </w:rPr>
        <w:t xml:space="preserve">ЭП Клиента из Реестра сертификатов; </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 xml:space="preserve">сравнивает </w:t>
      </w:r>
      <w:r>
        <w:rPr>
          <w:sz w:val="22"/>
          <w:szCs w:val="22"/>
        </w:rPr>
        <w:t xml:space="preserve">распечатанный </w:t>
      </w:r>
      <w:r w:rsidRPr="00F03EA8">
        <w:rPr>
          <w:sz w:val="22"/>
          <w:szCs w:val="22"/>
        </w:rPr>
        <w:t xml:space="preserve">Сертификат проверки ключа </w:t>
      </w:r>
      <w:r>
        <w:rPr>
          <w:sz w:val="22"/>
          <w:szCs w:val="22"/>
        </w:rPr>
        <w:t>У</w:t>
      </w:r>
      <w:r w:rsidRPr="00F03EA8">
        <w:rPr>
          <w:sz w:val="22"/>
          <w:szCs w:val="22"/>
        </w:rPr>
        <w:t xml:space="preserve">ЭП с Эталонным сертификатом, предоставленным Комиссии Банком, а также с аналогичным </w:t>
      </w:r>
      <w:r>
        <w:rPr>
          <w:sz w:val="22"/>
          <w:szCs w:val="22"/>
        </w:rPr>
        <w:t>Сертификатом проверки ключа ЭП</w:t>
      </w:r>
      <w:r w:rsidRPr="00F03EA8">
        <w:rPr>
          <w:sz w:val="22"/>
          <w:szCs w:val="22"/>
        </w:rPr>
        <w:t xml:space="preserve"> представленным Комиссии Клиентом.</w:t>
      </w:r>
    </w:p>
    <w:p w:rsidR="00955422" w:rsidRPr="00F03EA8" w:rsidRDefault="00955422" w:rsidP="00955422">
      <w:pPr>
        <w:ind w:left="1134"/>
        <w:jc w:val="both"/>
        <w:rPr>
          <w:sz w:val="22"/>
          <w:szCs w:val="22"/>
        </w:rPr>
      </w:pPr>
      <w:r w:rsidRPr="00F03EA8">
        <w:rPr>
          <w:sz w:val="22"/>
          <w:szCs w:val="22"/>
        </w:rPr>
        <w:t xml:space="preserve">Значения Ключа проверки </w:t>
      </w:r>
      <w:r>
        <w:rPr>
          <w:sz w:val="22"/>
          <w:szCs w:val="22"/>
        </w:rPr>
        <w:t>У</w:t>
      </w:r>
      <w:r w:rsidRPr="00F03EA8">
        <w:rPr>
          <w:sz w:val="22"/>
          <w:szCs w:val="22"/>
        </w:rPr>
        <w:t xml:space="preserve">ЭП Клиента, содержащиеся в Реестре сертификатов, в Эталонном сертификате и в </w:t>
      </w:r>
      <w:r>
        <w:rPr>
          <w:sz w:val="22"/>
          <w:szCs w:val="22"/>
        </w:rPr>
        <w:t xml:space="preserve">предоставленном </w:t>
      </w:r>
      <w:r w:rsidRPr="00F03EA8">
        <w:rPr>
          <w:sz w:val="22"/>
          <w:szCs w:val="22"/>
        </w:rPr>
        <w:t>Клиент</w:t>
      </w:r>
      <w:r>
        <w:rPr>
          <w:sz w:val="22"/>
          <w:szCs w:val="22"/>
        </w:rPr>
        <w:t>ом</w:t>
      </w:r>
      <w:r w:rsidRPr="00F03EA8">
        <w:rPr>
          <w:sz w:val="22"/>
          <w:szCs w:val="22"/>
        </w:rPr>
        <w:t xml:space="preserve"> </w:t>
      </w:r>
      <w:r>
        <w:rPr>
          <w:sz w:val="22"/>
          <w:szCs w:val="22"/>
        </w:rPr>
        <w:t>Сертификате</w:t>
      </w:r>
      <w:r w:rsidRPr="00F03EA8">
        <w:rPr>
          <w:sz w:val="22"/>
          <w:szCs w:val="22"/>
        </w:rPr>
        <w:t xml:space="preserve">, должны совпасть. В случае их несовпадения верным признается Эталонный сертификат; </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 xml:space="preserve">находит спорный </w:t>
      </w:r>
      <w:r>
        <w:rPr>
          <w:sz w:val="22"/>
          <w:szCs w:val="22"/>
        </w:rPr>
        <w:t>Э</w:t>
      </w:r>
      <w:r w:rsidRPr="00F03EA8">
        <w:rPr>
          <w:sz w:val="22"/>
          <w:szCs w:val="22"/>
        </w:rPr>
        <w:t xml:space="preserve">Д и, используя меню «Проверить </w:t>
      </w:r>
      <w:r>
        <w:rPr>
          <w:sz w:val="22"/>
          <w:szCs w:val="22"/>
        </w:rPr>
        <w:t>ЭП</w:t>
      </w:r>
      <w:r w:rsidRPr="00F03EA8">
        <w:rPr>
          <w:sz w:val="22"/>
          <w:szCs w:val="22"/>
        </w:rPr>
        <w:t>», формирует результат проверки ЭП;</w:t>
      </w:r>
    </w:p>
    <w:p w:rsidR="00955422" w:rsidRPr="00F03EA8" w:rsidRDefault="00955422" w:rsidP="003B66BD">
      <w:pPr>
        <w:numPr>
          <w:ilvl w:val="0"/>
          <w:numId w:val="3"/>
        </w:numPr>
        <w:tabs>
          <w:tab w:val="left" w:pos="1134"/>
        </w:tabs>
        <w:autoSpaceDE w:val="0"/>
        <w:autoSpaceDN w:val="0"/>
        <w:adjustRightInd w:val="0"/>
        <w:ind w:left="1134" w:hanging="567"/>
        <w:jc w:val="both"/>
        <w:outlineLvl w:val="0"/>
        <w:rPr>
          <w:sz w:val="22"/>
          <w:szCs w:val="22"/>
        </w:rPr>
      </w:pPr>
      <w:r w:rsidRPr="00F03EA8">
        <w:rPr>
          <w:sz w:val="22"/>
          <w:szCs w:val="22"/>
        </w:rPr>
        <w:t>выводит на печать Документ (распечатывает ЭД) со списком идентификаторов подписавших его ключей ЭП.</w:t>
      </w:r>
    </w:p>
    <w:p w:rsidR="00955422" w:rsidRPr="00F03EA8" w:rsidRDefault="00955422" w:rsidP="003B66BD">
      <w:pPr>
        <w:numPr>
          <w:ilvl w:val="1"/>
          <w:numId w:val="2"/>
        </w:numPr>
        <w:tabs>
          <w:tab w:val="left" w:pos="567"/>
        </w:tabs>
        <w:ind w:left="567" w:hanging="567"/>
        <w:jc w:val="both"/>
        <w:rPr>
          <w:color w:val="000000"/>
          <w:sz w:val="22"/>
          <w:szCs w:val="22"/>
        </w:rPr>
      </w:pPr>
      <w:r w:rsidRPr="00F03EA8">
        <w:rPr>
          <w:color w:val="000000"/>
          <w:sz w:val="22"/>
          <w:szCs w:val="22"/>
        </w:rPr>
        <w:t xml:space="preserve">Принадлежность </w:t>
      </w:r>
      <w:r>
        <w:rPr>
          <w:color w:val="000000"/>
          <w:sz w:val="22"/>
          <w:szCs w:val="22"/>
        </w:rPr>
        <w:t>У</w:t>
      </w:r>
      <w:r w:rsidRPr="00F03EA8">
        <w:rPr>
          <w:color w:val="000000"/>
          <w:sz w:val="22"/>
          <w:szCs w:val="22"/>
        </w:rPr>
        <w:t>ЭП Клиенту и подлинность ЭД считается установленным</w:t>
      </w:r>
      <w:r>
        <w:rPr>
          <w:color w:val="000000"/>
          <w:sz w:val="22"/>
          <w:szCs w:val="22"/>
        </w:rPr>
        <w:t>и</w:t>
      </w:r>
      <w:r w:rsidRPr="00F03EA8">
        <w:rPr>
          <w:color w:val="000000"/>
          <w:sz w:val="22"/>
          <w:szCs w:val="22"/>
        </w:rPr>
        <w:t xml:space="preserve">, если идентификаторы Ключей проверки </w:t>
      </w:r>
      <w:r>
        <w:rPr>
          <w:color w:val="000000"/>
          <w:sz w:val="22"/>
          <w:szCs w:val="22"/>
        </w:rPr>
        <w:t>У</w:t>
      </w:r>
      <w:r w:rsidRPr="00F03EA8">
        <w:rPr>
          <w:color w:val="000000"/>
          <w:sz w:val="22"/>
          <w:szCs w:val="22"/>
        </w:rPr>
        <w:t>ЭП, содержащи</w:t>
      </w:r>
      <w:r>
        <w:rPr>
          <w:color w:val="000000"/>
          <w:sz w:val="22"/>
          <w:szCs w:val="22"/>
        </w:rPr>
        <w:t>е</w:t>
      </w:r>
      <w:r w:rsidRPr="00F03EA8">
        <w:rPr>
          <w:color w:val="000000"/>
          <w:sz w:val="22"/>
          <w:szCs w:val="22"/>
        </w:rPr>
        <w:t xml:space="preserve">ся в списке идентификаторов, подписавших Документ, и Эталонном сертификате совпадают; в </w:t>
      </w:r>
      <w:r>
        <w:rPr>
          <w:color w:val="000000"/>
          <w:sz w:val="22"/>
          <w:szCs w:val="22"/>
        </w:rPr>
        <w:t xml:space="preserve">Документе </w:t>
      </w:r>
      <w:r w:rsidRPr="00F03EA8">
        <w:rPr>
          <w:color w:val="000000"/>
          <w:sz w:val="22"/>
          <w:szCs w:val="22"/>
        </w:rPr>
        <w:t>сформирована запись «</w:t>
      </w:r>
      <w:r>
        <w:rPr>
          <w:color w:val="000000"/>
          <w:sz w:val="22"/>
          <w:szCs w:val="22"/>
        </w:rPr>
        <w:t>ЭП корректна</w:t>
      </w:r>
      <w:r w:rsidRPr="00F03EA8">
        <w:rPr>
          <w:color w:val="000000"/>
          <w:sz w:val="22"/>
          <w:szCs w:val="22"/>
        </w:rPr>
        <w:t xml:space="preserve">» и распечатанный </w:t>
      </w:r>
      <w:r>
        <w:rPr>
          <w:color w:val="000000"/>
          <w:sz w:val="22"/>
          <w:szCs w:val="22"/>
        </w:rPr>
        <w:t>Сертификат</w:t>
      </w:r>
      <w:r w:rsidRPr="00F03EA8">
        <w:rPr>
          <w:color w:val="000000"/>
          <w:sz w:val="22"/>
          <w:szCs w:val="22"/>
        </w:rPr>
        <w:t xml:space="preserve"> из Реестра сертификатов совпадает с Эталонным сертификатом.</w:t>
      </w:r>
    </w:p>
    <w:p w:rsidR="00955422" w:rsidRPr="00F03EA8" w:rsidRDefault="00955422" w:rsidP="003B66BD">
      <w:pPr>
        <w:numPr>
          <w:ilvl w:val="1"/>
          <w:numId w:val="2"/>
        </w:numPr>
        <w:tabs>
          <w:tab w:val="left" w:pos="567"/>
        </w:tabs>
        <w:ind w:left="567" w:hanging="567"/>
        <w:jc w:val="both"/>
        <w:rPr>
          <w:color w:val="000000"/>
          <w:sz w:val="22"/>
          <w:szCs w:val="22"/>
        </w:rPr>
      </w:pPr>
      <w:r w:rsidRPr="00F03EA8">
        <w:rPr>
          <w:color w:val="000000"/>
          <w:sz w:val="22"/>
          <w:szCs w:val="22"/>
        </w:rPr>
        <w:t xml:space="preserve">Заключение Комиссии оформляется письменно в двух экземплярах – по одному для каждой из Сторон </w:t>
      </w:r>
      <w:r w:rsidR="004B5980">
        <w:rPr>
          <w:color w:val="000000"/>
          <w:sz w:val="22"/>
          <w:szCs w:val="22"/>
        </w:rPr>
        <w:t>–</w:t>
      </w:r>
      <w:r w:rsidRPr="00F03EA8">
        <w:rPr>
          <w:color w:val="000000"/>
          <w:sz w:val="22"/>
          <w:szCs w:val="22"/>
        </w:rPr>
        <w:t xml:space="preserve"> подписывается всеми членами Комиссии. </w:t>
      </w:r>
    </w:p>
    <w:p w:rsidR="00955422" w:rsidRPr="00F03EA8" w:rsidRDefault="00955422" w:rsidP="003B66BD">
      <w:pPr>
        <w:numPr>
          <w:ilvl w:val="1"/>
          <w:numId w:val="2"/>
        </w:numPr>
        <w:tabs>
          <w:tab w:val="left" w:pos="567"/>
        </w:tabs>
        <w:ind w:left="567" w:hanging="567"/>
        <w:jc w:val="both"/>
        <w:rPr>
          <w:color w:val="000000"/>
          <w:sz w:val="22"/>
          <w:szCs w:val="22"/>
        </w:rPr>
      </w:pPr>
      <w:r w:rsidRPr="00F03EA8">
        <w:rPr>
          <w:color w:val="000000"/>
          <w:sz w:val="22"/>
          <w:szCs w:val="22"/>
        </w:rPr>
        <w:t>Заключение Комиссии является окончательным, пересмотру во внесудебном порядке не подлежит и является обязательным для участвующих в рассмотрении спора Сторон.</w:t>
      </w:r>
    </w:p>
    <w:p w:rsidR="00955422" w:rsidRPr="00F03EA8" w:rsidRDefault="00955422" w:rsidP="003B66BD">
      <w:pPr>
        <w:numPr>
          <w:ilvl w:val="1"/>
          <w:numId w:val="2"/>
        </w:numPr>
        <w:tabs>
          <w:tab w:val="left" w:pos="567"/>
        </w:tabs>
        <w:ind w:left="567" w:hanging="567"/>
        <w:jc w:val="both"/>
        <w:rPr>
          <w:snapToGrid w:val="0"/>
          <w:color w:val="000000"/>
          <w:sz w:val="22"/>
          <w:szCs w:val="22"/>
        </w:rPr>
      </w:pPr>
      <w:r w:rsidRPr="00F03EA8">
        <w:rPr>
          <w:color w:val="000000"/>
          <w:sz w:val="22"/>
          <w:szCs w:val="22"/>
        </w:rPr>
        <w:t xml:space="preserve">Если Стороны не могут урегулировать спор в рабочем порядке, не согласны с Заключением Комиссии, или если одна из Сторон уклоняется от создания Комиссии в случаях, когда в соответствии с </w:t>
      </w:r>
      <w:r>
        <w:rPr>
          <w:color w:val="000000"/>
          <w:sz w:val="22"/>
          <w:szCs w:val="22"/>
        </w:rPr>
        <w:t>Соглашением</w:t>
      </w:r>
      <w:r w:rsidRPr="00F03EA8">
        <w:rPr>
          <w:color w:val="000000"/>
          <w:sz w:val="22"/>
          <w:szCs w:val="22"/>
        </w:rPr>
        <w:t xml:space="preserve"> Комиссия должна быть создана, возникший спор передается на рассмотрение и</w:t>
      </w:r>
      <w:r w:rsidRPr="00F03EA8">
        <w:rPr>
          <w:snapToGrid w:val="0"/>
          <w:color w:val="000000"/>
          <w:sz w:val="22"/>
          <w:szCs w:val="22"/>
        </w:rPr>
        <w:t xml:space="preserve"> разрешение по существу суду. </w:t>
      </w:r>
    </w:p>
    <w:p w:rsidR="00955422" w:rsidRDefault="00955422" w:rsidP="00955422">
      <w:pPr>
        <w:tabs>
          <w:tab w:val="left" w:pos="567"/>
        </w:tabs>
        <w:ind w:left="567"/>
        <w:jc w:val="both"/>
        <w:rPr>
          <w:snapToGrid w:val="0"/>
          <w:color w:val="000000"/>
          <w:sz w:val="22"/>
          <w:szCs w:val="22"/>
        </w:rPr>
      </w:pPr>
      <w:r w:rsidRPr="00F03EA8">
        <w:rPr>
          <w:snapToGrid w:val="0"/>
          <w:color w:val="000000"/>
          <w:sz w:val="22"/>
          <w:szCs w:val="22"/>
        </w:rPr>
        <w:t>Все иные не урегулированные споры Сторон, связанные с обменом ЭД по Системе, также передаются на рассмотрение суда.</w:t>
      </w:r>
    </w:p>
    <w:p w:rsidR="004B5980" w:rsidRDefault="004B5980">
      <w:pPr>
        <w:rPr>
          <w:sz w:val="22"/>
          <w:szCs w:val="22"/>
        </w:rPr>
      </w:pPr>
      <w:r>
        <w:rPr>
          <w:sz w:val="22"/>
          <w:szCs w:val="22"/>
        </w:rPr>
        <w:br w:type="page"/>
      </w:r>
    </w:p>
    <w:p w:rsidR="004B5980" w:rsidRPr="009E6FC3" w:rsidRDefault="004B5980" w:rsidP="004B5980">
      <w:pPr>
        <w:ind w:left="5670"/>
        <w:rPr>
          <w:sz w:val="16"/>
          <w:szCs w:val="16"/>
        </w:rPr>
      </w:pPr>
      <w:r>
        <w:rPr>
          <w:sz w:val="16"/>
          <w:szCs w:val="16"/>
        </w:rPr>
        <w:lastRenderedPageBreak/>
        <w:t>Приложение №3</w:t>
      </w:r>
    </w:p>
    <w:p w:rsidR="004B5980" w:rsidRPr="00BF06FA" w:rsidRDefault="004B5980" w:rsidP="004B5980">
      <w:pPr>
        <w:ind w:left="5670"/>
        <w:rPr>
          <w:sz w:val="16"/>
          <w:szCs w:val="16"/>
        </w:rPr>
      </w:pPr>
      <w:r>
        <w:rPr>
          <w:sz w:val="18"/>
          <w:szCs w:val="18"/>
        </w:rPr>
        <w:t>к</w:t>
      </w:r>
      <w:r w:rsidRPr="00E738FB">
        <w:rPr>
          <w:sz w:val="18"/>
          <w:szCs w:val="18"/>
        </w:rPr>
        <w:t xml:space="preserve"> </w:t>
      </w:r>
      <w:r w:rsidRPr="00BF06FA">
        <w:rPr>
          <w:sz w:val="16"/>
          <w:szCs w:val="16"/>
        </w:rPr>
        <w:t>Соглашению об обмене документами в электронном виде (электронными документами) по Системе «Клиент-Банк» в Банке Глобус (АО)</w:t>
      </w:r>
    </w:p>
    <w:p w:rsidR="00955422" w:rsidRDefault="00955422" w:rsidP="004B5980">
      <w:pPr>
        <w:jc w:val="center"/>
        <w:rPr>
          <w:sz w:val="22"/>
          <w:szCs w:val="22"/>
        </w:rPr>
      </w:pPr>
    </w:p>
    <w:p w:rsidR="004B5980" w:rsidRPr="004B5980" w:rsidRDefault="004B5980" w:rsidP="004B5980">
      <w:pPr>
        <w:jc w:val="center"/>
        <w:rPr>
          <w:b/>
          <w:sz w:val="22"/>
          <w:szCs w:val="22"/>
        </w:rPr>
      </w:pPr>
      <w:r w:rsidRPr="004B5980">
        <w:rPr>
          <w:b/>
          <w:sz w:val="22"/>
          <w:szCs w:val="22"/>
        </w:rPr>
        <w:t>ФОРМЫ ЗАЯВЛЕНИЙ</w:t>
      </w:r>
    </w:p>
    <w:p w:rsidR="004B5980" w:rsidRDefault="004B5980" w:rsidP="004B5980">
      <w:pPr>
        <w:rPr>
          <w:sz w:val="22"/>
          <w:szCs w:val="22"/>
        </w:rPr>
      </w:pPr>
    </w:p>
    <w:p w:rsidR="004B5980" w:rsidRDefault="004B5980" w:rsidP="003B66BD">
      <w:pPr>
        <w:pStyle w:val="af6"/>
        <w:numPr>
          <w:ilvl w:val="2"/>
          <w:numId w:val="13"/>
        </w:numPr>
        <w:ind w:left="567" w:hanging="567"/>
        <w:jc w:val="both"/>
        <w:rPr>
          <w:sz w:val="22"/>
          <w:szCs w:val="22"/>
        </w:rPr>
      </w:pPr>
      <w:r w:rsidRPr="004B5980">
        <w:rPr>
          <w:sz w:val="22"/>
          <w:szCs w:val="22"/>
        </w:rPr>
        <w:t>ЗАЯВЛЕНИЕ О ПРИСОЕДИНЕНИИ К СОГЛАШЕНИЮ ОБ ОБМЕНЕ ДОКУМЕНТАМИ В ЭЛЕКТРОННОМ ВИДЕ (ЭЛЕКТРОННЫМИ ДОКУМЕНТАМИ) ПО СИСТЕМЕ «КЛИЕНТ-БАНК» В БАНКЕ ГЛОБУС (АО)</w:t>
      </w:r>
    </w:p>
    <w:p w:rsidR="004B5980" w:rsidRDefault="004B5980" w:rsidP="003B66BD">
      <w:pPr>
        <w:pStyle w:val="af6"/>
        <w:numPr>
          <w:ilvl w:val="2"/>
          <w:numId w:val="13"/>
        </w:numPr>
        <w:ind w:left="567" w:hanging="567"/>
        <w:jc w:val="both"/>
        <w:rPr>
          <w:sz w:val="22"/>
          <w:szCs w:val="22"/>
        </w:rPr>
      </w:pPr>
      <w:r w:rsidRPr="004B5980">
        <w:rPr>
          <w:sz w:val="22"/>
          <w:szCs w:val="22"/>
        </w:rPr>
        <w:t>ЗАЯВЛЕНИЕ О ВЫДАЧЕ ПЕРСОНАЛЬНОГО АППАРАТНОГО КРИПТОПРОВАЙДЕРА (ПАК) ДЛЯ ИСПОЛЬЗОВАНИЯ В СИСТЕМЕ «КЛИЕНТ-БАНК» В БАНКЕ ГЛОБУС (АО)</w:t>
      </w:r>
    </w:p>
    <w:p w:rsidR="002B0089" w:rsidRDefault="002B0089" w:rsidP="003B66BD">
      <w:pPr>
        <w:pStyle w:val="af6"/>
        <w:numPr>
          <w:ilvl w:val="2"/>
          <w:numId w:val="13"/>
        </w:numPr>
        <w:ind w:left="567" w:hanging="567"/>
        <w:jc w:val="both"/>
        <w:rPr>
          <w:sz w:val="22"/>
          <w:szCs w:val="22"/>
        </w:rPr>
      </w:pPr>
      <w:r w:rsidRPr="002B0089">
        <w:rPr>
          <w:sz w:val="22"/>
          <w:szCs w:val="22"/>
        </w:rPr>
        <w:t>СЕРТИФИКАТ КЛЮЧА ПРОВЕРКИ ЭЛЕКТРОННОЙ ПОДПИСИ КЛИЕНТА В СИСТЕМЕ «</w:t>
      </w:r>
      <w:proofErr w:type="spellStart"/>
      <w:r w:rsidRPr="002B0089">
        <w:rPr>
          <w:sz w:val="22"/>
          <w:szCs w:val="22"/>
        </w:rPr>
        <w:t>iBank</w:t>
      </w:r>
      <w:proofErr w:type="spellEnd"/>
      <w:r w:rsidRPr="002B0089">
        <w:rPr>
          <w:sz w:val="22"/>
          <w:szCs w:val="22"/>
        </w:rPr>
        <w:t>»</w:t>
      </w:r>
    </w:p>
    <w:p w:rsidR="002B0089" w:rsidRPr="002B0089" w:rsidRDefault="002B0089" w:rsidP="003B66BD">
      <w:pPr>
        <w:pStyle w:val="af6"/>
        <w:numPr>
          <w:ilvl w:val="2"/>
          <w:numId w:val="13"/>
        </w:numPr>
        <w:ind w:left="567" w:hanging="567"/>
        <w:jc w:val="both"/>
        <w:rPr>
          <w:sz w:val="22"/>
          <w:szCs w:val="22"/>
        </w:rPr>
      </w:pPr>
      <w:r w:rsidRPr="002B0089">
        <w:rPr>
          <w:sz w:val="22"/>
          <w:szCs w:val="22"/>
        </w:rPr>
        <w:t>ЗАЯВЛЕНИЕ О РЕГИСТРАЦИИ ДОПОЛНИТЕЛЬНОГО НОМЕРА МОБИЛЬНОГО ТЕЛЕФОНА</w:t>
      </w:r>
      <w:r>
        <w:rPr>
          <w:b/>
          <w:bCs/>
          <w:sz w:val="22"/>
          <w:szCs w:val="22"/>
        </w:rPr>
        <w:t xml:space="preserve"> </w:t>
      </w:r>
      <w:r w:rsidRPr="002B0089">
        <w:rPr>
          <w:bCs/>
          <w:sz w:val="22"/>
          <w:szCs w:val="22"/>
        </w:rPr>
        <w:t>ДЛЯ ИСПОЛЬЗОВАНИЯ В СИСТЕМЕ «КЛИЕНТ-БАНК»</w:t>
      </w:r>
    </w:p>
    <w:p w:rsidR="004B5980" w:rsidRDefault="002B0089" w:rsidP="003B66BD">
      <w:pPr>
        <w:pStyle w:val="af6"/>
        <w:numPr>
          <w:ilvl w:val="2"/>
          <w:numId w:val="13"/>
        </w:numPr>
        <w:ind w:left="567" w:hanging="567"/>
        <w:jc w:val="both"/>
        <w:rPr>
          <w:sz w:val="22"/>
          <w:szCs w:val="22"/>
        </w:rPr>
      </w:pPr>
      <w:r w:rsidRPr="002B0089">
        <w:rPr>
          <w:sz w:val="22"/>
          <w:szCs w:val="22"/>
        </w:rPr>
        <w:t>ЗАЯВЛЕНИЕ ОБ ИЗМЕНЕНИИ ПЕРЕЧНЯ СЧЕТОВ, ПОДКЛЮЧЕННЫХ К СИСТЕМЕ «КЛИЕНТ-БАНК» В БАНКЕ ГЛОБУС (АО)</w:t>
      </w:r>
    </w:p>
    <w:p w:rsidR="00110052" w:rsidRDefault="002B0089" w:rsidP="003B66BD">
      <w:pPr>
        <w:pStyle w:val="af6"/>
        <w:numPr>
          <w:ilvl w:val="2"/>
          <w:numId w:val="13"/>
        </w:numPr>
        <w:ind w:left="567" w:hanging="567"/>
        <w:jc w:val="both"/>
        <w:rPr>
          <w:sz w:val="22"/>
          <w:szCs w:val="22"/>
        </w:rPr>
      </w:pPr>
      <w:r w:rsidRPr="002B0089">
        <w:rPr>
          <w:sz w:val="22"/>
          <w:szCs w:val="22"/>
        </w:rPr>
        <w:t>ЗАЯВЛЕНИЕ О БЛОКИРОВКЕ / ВЫДАЧЕ НОВОГО ЛОГИНА / ПАРОЛЯ В СИСТЕМЕ «КЛИЕНТ-БАНК» В БАНКЕ ГЛОБУС (АО)</w:t>
      </w:r>
    </w:p>
    <w:p w:rsidR="002B0089" w:rsidRDefault="002B0089" w:rsidP="003B66BD">
      <w:pPr>
        <w:pStyle w:val="af6"/>
        <w:numPr>
          <w:ilvl w:val="2"/>
          <w:numId w:val="13"/>
        </w:numPr>
        <w:ind w:left="567" w:hanging="567"/>
        <w:jc w:val="both"/>
        <w:rPr>
          <w:sz w:val="22"/>
          <w:szCs w:val="22"/>
        </w:rPr>
      </w:pPr>
      <w:r w:rsidRPr="002B0089">
        <w:rPr>
          <w:sz w:val="22"/>
          <w:szCs w:val="22"/>
        </w:rPr>
        <w:t>ЗАЯВЛЕНИЕ О РАСТОРЖЕНИИ ДОПОЛНИТЕЛЬНОГО СОГЛАШЕНИЯ ОБ ЭЛЕКТРОННОМ ДОКУМЕНТООБОРОТЕ С ИСПОЛЬЗОВАНИЕМ СИСТЕМЫ «КЛИЕНТ-БАНК» В БАНКЕ ГЛОБУС (АО)</w:t>
      </w:r>
    </w:p>
    <w:p w:rsidR="002E1A4C" w:rsidRDefault="002E1A4C">
      <w:pPr>
        <w:rPr>
          <w:sz w:val="22"/>
          <w:szCs w:val="22"/>
        </w:rPr>
      </w:pPr>
      <w:r>
        <w:rPr>
          <w:sz w:val="22"/>
          <w:szCs w:val="22"/>
        </w:rPr>
        <w:br w:type="page"/>
      </w:r>
    </w:p>
    <w:p w:rsidR="002E1A4C" w:rsidRPr="009E6FC3" w:rsidRDefault="002E1A4C" w:rsidP="002E1A4C">
      <w:pPr>
        <w:ind w:left="5670"/>
        <w:rPr>
          <w:sz w:val="16"/>
          <w:szCs w:val="16"/>
        </w:rPr>
      </w:pPr>
      <w:r>
        <w:rPr>
          <w:sz w:val="16"/>
          <w:szCs w:val="16"/>
        </w:rPr>
        <w:lastRenderedPageBreak/>
        <w:t>Приложение №4</w:t>
      </w:r>
    </w:p>
    <w:p w:rsidR="002E1A4C" w:rsidRPr="00BF06FA" w:rsidRDefault="002E1A4C" w:rsidP="002E1A4C">
      <w:pPr>
        <w:ind w:left="5670"/>
        <w:rPr>
          <w:sz w:val="16"/>
          <w:szCs w:val="16"/>
        </w:rPr>
      </w:pPr>
      <w:r>
        <w:rPr>
          <w:sz w:val="18"/>
          <w:szCs w:val="18"/>
        </w:rPr>
        <w:t>к</w:t>
      </w:r>
      <w:r w:rsidRPr="00E738FB">
        <w:rPr>
          <w:sz w:val="18"/>
          <w:szCs w:val="18"/>
        </w:rPr>
        <w:t xml:space="preserve"> </w:t>
      </w:r>
      <w:r w:rsidRPr="00BF06FA">
        <w:rPr>
          <w:sz w:val="16"/>
          <w:szCs w:val="16"/>
        </w:rPr>
        <w:t>Соглашению об обмене документами в электронном виде (электронными документами) по Системе «Клиент-Банк» в Банке Глобус (АО)</w:t>
      </w:r>
    </w:p>
    <w:p w:rsidR="002E1A4C" w:rsidRDefault="002E1A4C" w:rsidP="002E1A4C">
      <w:pPr>
        <w:jc w:val="center"/>
        <w:rPr>
          <w:sz w:val="22"/>
          <w:szCs w:val="22"/>
        </w:rPr>
      </w:pPr>
    </w:p>
    <w:p w:rsidR="002E1A4C" w:rsidRDefault="002E1A4C" w:rsidP="002E1A4C">
      <w:pPr>
        <w:jc w:val="center"/>
        <w:rPr>
          <w:b/>
        </w:rPr>
      </w:pPr>
      <w:r w:rsidRPr="0085034D">
        <w:rPr>
          <w:b/>
        </w:rPr>
        <w:t>П</w:t>
      </w:r>
      <w:r>
        <w:rPr>
          <w:b/>
        </w:rPr>
        <w:t>АМЯТКА</w:t>
      </w:r>
    </w:p>
    <w:p w:rsidR="002E1A4C" w:rsidRPr="0085034D" w:rsidRDefault="002E1A4C" w:rsidP="002E1A4C">
      <w:pPr>
        <w:jc w:val="center"/>
        <w:rPr>
          <w:b/>
        </w:rPr>
      </w:pPr>
      <w:r w:rsidRPr="0085034D">
        <w:rPr>
          <w:b/>
        </w:rPr>
        <w:t xml:space="preserve">по информационной безопасности клиента системы </w:t>
      </w:r>
      <w:r>
        <w:rPr>
          <w:b/>
        </w:rPr>
        <w:t>«Клиент-Банк» Банка Глобус (АО)</w:t>
      </w:r>
    </w:p>
    <w:p w:rsidR="002E1A4C" w:rsidRPr="0085034D" w:rsidRDefault="002E1A4C" w:rsidP="002E1A4C">
      <w:pPr>
        <w:jc w:val="both"/>
      </w:pPr>
    </w:p>
    <w:p w:rsidR="002E1A4C" w:rsidRPr="0085034D" w:rsidRDefault="002E1A4C" w:rsidP="002E1A4C">
      <w:pPr>
        <w:ind w:firstLine="708"/>
        <w:jc w:val="both"/>
      </w:pPr>
      <w:r w:rsidRPr="0085034D">
        <w:t xml:space="preserve">Для обеспечения сохранности используемых Вами денежных средств, при осуществлении платежных операций с помощью системы </w:t>
      </w:r>
      <w:r>
        <w:t xml:space="preserve">«Клиент-Банк» </w:t>
      </w:r>
      <w:r w:rsidRPr="0085034D">
        <w:t>Банка Глобус (АО) необходимо выполнять несколько простых рекомендаций.</w:t>
      </w:r>
    </w:p>
    <w:p w:rsidR="002E1A4C" w:rsidRPr="0085034D" w:rsidRDefault="002E1A4C" w:rsidP="003B66BD">
      <w:pPr>
        <w:pStyle w:val="af6"/>
        <w:numPr>
          <w:ilvl w:val="0"/>
          <w:numId w:val="16"/>
        </w:numPr>
        <w:ind w:left="567" w:hanging="567"/>
        <w:jc w:val="both"/>
        <w:rPr>
          <w:sz w:val="24"/>
          <w:szCs w:val="24"/>
        </w:rPr>
      </w:pPr>
      <w:r w:rsidRPr="0085034D">
        <w:rPr>
          <w:sz w:val="24"/>
          <w:szCs w:val="24"/>
        </w:rPr>
        <w:t>Для работы с системой используйте компьютер с установленным лицензионным системным и прикладным программным обеспечением</w:t>
      </w:r>
      <w:r>
        <w:rPr>
          <w:sz w:val="24"/>
          <w:szCs w:val="24"/>
        </w:rPr>
        <w:t>, регулярно обновляемым и поддерживаемым разработчиком.</w:t>
      </w:r>
    </w:p>
    <w:p w:rsidR="002E1A4C" w:rsidRPr="0085034D" w:rsidRDefault="002E1A4C" w:rsidP="003B66BD">
      <w:pPr>
        <w:pStyle w:val="af6"/>
        <w:numPr>
          <w:ilvl w:val="0"/>
          <w:numId w:val="16"/>
        </w:numPr>
        <w:ind w:left="567" w:hanging="567"/>
        <w:jc w:val="both"/>
        <w:rPr>
          <w:sz w:val="24"/>
          <w:szCs w:val="24"/>
        </w:rPr>
      </w:pPr>
      <w:r w:rsidRPr="0085034D">
        <w:rPr>
          <w:sz w:val="24"/>
          <w:szCs w:val="24"/>
        </w:rPr>
        <w:t>Для защиты от вредоносного кода используйте лицензионные и полные версии антивирусного программного обеспечения от известных разработчико</w:t>
      </w:r>
      <w:r>
        <w:rPr>
          <w:sz w:val="24"/>
          <w:szCs w:val="24"/>
        </w:rPr>
        <w:t>в</w:t>
      </w:r>
      <w:r w:rsidR="005C4BB3">
        <w:rPr>
          <w:sz w:val="24"/>
          <w:szCs w:val="24"/>
        </w:rPr>
        <w:t xml:space="preserve"> </w:t>
      </w:r>
      <w:r>
        <w:rPr>
          <w:sz w:val="24"/>
          <w:szCs w:val="24"/>
        </w:rPr>
        <w:t xml:space="preserve">(Антивирус Касперского, </w:t>
      </w:r>
      <w:r>
        <w:rPr>
          <w:sz w:val="24"/>
          <w:szCs w:val="24"/>
          <w:lang w:val="en-US"/>
        </w:rPr>
        <w:t>NOD</w:t>
      </w:r>
      <w:r w:rsidRPr="004A15CF">
        <w:rPr>
          <w:sz w:val="24"/>
          <w:szCs w:val="24"/>
        </w:rPr>
        <w:t>32</w:t>
      </w:r>
      <w:r>
        <w:rPr>
          <w:sz w:val="24"/>
          <w:szCs w:val="24"/>
        </w:rPr>
        <w:t xml:space="preserve">, </w:t>
      </w:r>
      <w:proofErr w:type="spellStart"/>
      <w:r>
        <w:rPr>
          <w:sz w:val="24"/>
          <w:szCs w:val="24"/>
          <w:lang w:val="en-US"/>
        </w:rPr>
        <w:t>DrWeb</w:t>
      </w:r>
      <w:proofErr w:type="spellEnd"/>
      <w:r w:rsidRPr="004A15CF">
        <w:rPr>
          <w:sz w:val="24"/>
          <w:szCs w:val="24"/>
        </w:rPr>
        <w:t>)</w:t>
      </w:r>
      <w:r w:rsidRPr="0085034D">
        <w:rPr>
          <w:sz w:val="24"/>
          <w:szCs w:val="24"/>
        </w:rPr>
        <w:t>. В состав некоторых антивирусов входит модуль защиты платежей, при его наличии рекомендуем все операции, выполняемые в системе</w:t>
      </w:r>
      <w:r w:rsidR="005C4BB3">
        <w:rPr>
          <w:sz w:val="24"/>
          <w:szCs w:val="24"/>
        </w:rPr>
        <w:t>,</w:t>
      </w:r>
      <w:r w:rsidRPr="0085034D">
        <w:rPr>
          <w:sz w:val="24"/>
          <w:szCs w:val="24"/>
        </w:rPr>
        <w:t xml:space="preserve"> осуществлять </w:t>
      </w:r>
      <w:r>
        <w:rPr>
          <w:sz w:val="24"/>
          <w:szCs w:val="24"/>
        </w:rPr>
        <w:t>с использованием данного модуля.</w:t>
      </w:r>
    </w:p>
    <w:p w:rsidR="002E1A4C" w:rsidRPr="0085034D" w:rsidRDefault="002E1A4C" w:rsidP="003B66BD">
      <w:pPr>
        <w:pStyle w:val="af6"/>
        <w:numPr>
          <w:ilvl w:val="0"/>
          <w:numId w:val="16"/>
        </w:numPr>
        <w:ind w:left="567" w:hanging="567"/>
        <w:jc w:val="both"/>
        <w:rPr>
          <w:sz w:val="24"/>
          <w:szCs w:val="24"/>
        </w:rPr>
      </w:pPr>
      <w:r w:rsidRPr="0085034D">
        <w:rPr>
          <w:sz w:val="24"/>
          <w:szCs w:val="24"/>
        </w:rPr>
        <w:t>Никому не передавайте Ваши учетные данные (логин и пароль), исполь</w:t>
      </w:r>
      <w:r>
        <w:rPr>
          <w:sz w:val="24"/>
          <w:szCs w:val="24"/>
        </w:rPr>
        <w:t>зуемые Вами для входа в систему.</w:t>
      </w:r>
    </w:p>
    <w:p w:rsidR="002E1A4C" w:rsidRPr="0085034D" w:rsidRDefault="002E1A4C" w:rsidP="003B66BD">
      <w:pPr>
        <w:pStyle w:val="af6"/>
        <w:numPr>
          <w:ilvl w:val="0"/>
          <w:numId w:val="16"/>
        </w:numPr>
        <w:ind w:left="567" w:hanging="567"/>
        <w:jc w:val="both"/>
        <w:rPr>
          <w:sz w:val="24"/>
          <w:szCs w:val="24"/>
        </w:rPr>
      </w:pPr>
      <w:r w:rsidRPr="0085034D">
        <w:rPr>
          <w:sz w:val="24"/>
          <w:szCs w:val="24"/>
        </w:rPr>
        <w:t xml:space="preserve">Не используйте </w:t>
      </w:r>
      <w:r>
        <w:rPr>
          <w:sz w:val="24"/>
          <w:szCs w:val="24"/>
        </w:rPr>
        <w:t xml:space="preserve">долговременный </w:t>
      </w:r>
      <w:r w:rsidRPr="0085034D">
        <w:rPr>
          <w:sz w:val="24"/>
          <w:szCs w:val="24"/>
        </w:rPr>
        <w:t xml:space="preserve">пароль для входа в систему на других ресурсах Интернет, таких как сайты, личные кабинеты на порталах, почтовые сервисы. Храните ваши учетные данные в хорошо защищенном месте, куда есть доступ </w:t>
      </w:r>
      <w:r>
        <w:rPr>
          <w:sz w:val="24"/>
          <w:szCs w:val="24"/>
        </w:rPr>
        <w:t>только у Вас и ни у кого больше.</w:t>
      </w:r>
    </w:p>
    <w:p w:rsidR="002E1A4C" w:rsidRPr="0085034D" w:rsidRDefault="002E1A4C" w:rsidP="003B66BD">
      <w:pPr>
        <w:pStyle w:val="af6"/>
        <w:numPr>
          <w:ilvl w:val="0"/>
          <w:numId w:val="16"/>
        </w:numPr>
        <w:ind w:left="567" w:hanging="567"/>
        <w:jc w:val="both"/>
        <w:rPr>
          <w:sz w:val="24"/>
          <w:szCs w:val="24"/>
        </w:rPr>
      </w:pPr>
      <w:r w:rsidRPr="0085034D">
        <w:rPr>
          <w:sz w:val="24"/>
          <w:szCs w:val="24"/>
        </w:rPr>
        <w:t>Не сообщайте никому и никогда поступающие Вам сообщения от Банка, особенно одноразовые коды под</w:t>
      </w:r>
      <w:r>
        <w:rPr>
          <w:sz w:val="24"/>
          <w:szCs w:val="24"/>
        </w:rPr>
        <w:t>тверждения и одноразовые пароли.</w:t>
      </w:r>
    </w:p>
    <w:p w:rsidR="002E1A4C" w:rsidRPr="0085034D" w:rsidRDefault="002E1A4C" w:rsidP="003B66BD">
      <w:pPr>
        <w:pStyle w:val="af6"/>
        <w:numPr>
          <w:ilvl w:val="0"/>
          <w:numId w:val="16"/>
        </w:numPr>
        <w:ind w:left="567" w:hanging="567"/>
        <w:jc w:val="both"/>
        <w:rPr>
          <w:sz w:val="24"/>
          <w:szCs w:val="24"/>
        </w:rPr>
      </w:pPr>
      <w:r w:rsidRPr="0085034D">
        <w:rPr>
          <w:sz w:val="24"/>
          <w:szCs w:val="24"/>
        </w:rPr>
        <w:t xml:space="preserve">Не передавайте никому предоставленный Вам </w:t>
      </w:r>
      <w:r>
        <w:rPr>
          <w:sz w:val="24"/>
          <w:szCs w:val="24"/>
          <w:lang w:val="en-US"/>
        </w:rPr>
        <w:t>USB</w:t>
      </w:r>
      <w:r w:rsidRPr="00EF3410">
        <w:rPr>
          <w:sz w:val="24"/>
          <w:szCs w:val="24"/>
        </w:rPr>
        <w:t>-</w:t>
      </w:r>
      <w:proofErr w:type="spellStart"/>
      <w:r>
        <w:rPr>
          <w:sz w:val="24"/>
          <w:szCs w:val="24"/>
        </w:rPr>
        <w:t>токен</w:t>
      </w:r>
      <w:proofErr w:type="spellEnd"/>
      <w:r>
        <w:rPr>
          <w:sz w:val="24"/>
          <w:szCs w:val="24"/>
        </w:rPr>
        <w:t>.</w:t>
      </w:r>
      <w:r w:rsidRPr="0085034D">
        <w:rPr>
          <w:sz w:val="24"/>
          <w:szCs w:val="24"/>
        </w:rPr>
        <w:t xml:space="preserve"> </w:t>
      </w:r>
      <w:r>
        <w:rPr>
          <w:sz w:val="24"/>
          <w:szCs w:val="24"/>
        </w:rPr>
        <w:t>Х</w:t>
      </w:r>
      <w:r w:rsidRPr="0085034D">
        <w:rPr>
          <w:sz w:val="24"/>
          <w:szCs w:val="24"/>
        </w:rPr>
        <w:t xml:space="preserve">раните пароль </w:t>
      </w:r>
      <w:r>
        <w:rPr>
          <w:sz w:val="24"/>
          <w:szCs w:val="24"/>
        </w:rPr>
        <w:t xml:space="preserve">от ключа на </w:t>
      </w:r>
      <w:proofErr w:type="gramStart"/>
      <w:r>
        <w:rPr>
          <w:sz w:val="24"/>
          <w:szCs w:val="24"/>
          <w:lang w:val="en-US"/>
        </w:rPr>
        <w:t>USB</w:t>
      </w:r>
      <w:r w:rsidRPr="004A15CF">
        <w:rPr>
          <w:sz w:val="24"/>
          <w:szCs w:val="24"/>
        </w:rPr>
        <w:t>-</w:t>
      </w:r>
      <w:proofErr w:type="spellStart"/>
      <w:r>
        <w:rPr>
          <w:sz w:val="24"/>
          <w:szCs w:val="24"/>
        </w:rPr>
        <w:t>токене</w:t>
      </w:r>
      <w:proofErr w:type="spellEnd"/>
      <w:proofErr w:type="gramEnd"/>
      <w:r>
        <w:rPr>
          <w:sz w:val="24"/>
          <w:szCs w:val="24"/>
        </w:rPr>
        <w:t xml:space="preserve"> </w:t>
      </w:r>
      <w:r w:rsidRPr="0085034D">
        <w:rPr>
          <w:sz w:val="24"/>
          <w:szCs w:val="24"/>
        </w:rPr>
        <w:t>так</w:t>
      </w:r>
      <w:r w:rsidR="005C4BB3">
        <w:rPr>
          <w:sz w:val="24"/>
          <w:szCs w:val="24"/>
        </w:rPr>
        <w:t xml:space="preserve"> </w:t>
      </w:r>
      <w:r w:rsidRPr="0085034D">
        <w:rPr>
          <w:sz w:val="24"/>
          <w:szCs w:val="24"/>
        </w:rPr>
        <w:t xml:space="preserve">же как и Ваши учетные данные для входа в систему. Никому не озвучивайте и не передавайте пароль от </w:t>
      </w:r>
      <w:r>
        <w:rPr>
          <w:sz w:val="24"/>
          <w:szCs w:val="24"/>
        </w:rPr>
        <w:t>ключа.</w:t>
      </w:r>
    </w:p>
    <w:p w:rsidR="002E1A4C" w:rsidRPr="0085034D" w:rsidRDefault="002E1A4C" w:rsidP="003B66BD">
      <w:pPr>
        <w:pStyle w:val="af6"/>
        <w:numPr>
          <w:ilvl w:val="0"/>
          <w:numId w:val="16"/>
        </w:numPr>
        <w:ind w:left="567" w:hanging="567"/>
        <w:jc w:val="both"/>
        <w:rPr>
          <w:sz w:val="24"/>
          <w:szCs w:val="24"/>
        </w:rPr>
      </w:pPr>
      <w:r w:rsidRPr="0085034D">
        <w:rPr>
          <w:sz w:val="24"/>
          <w:szCs w:val="24"/>
        </w:rPr>
        <w:t>Никому не передавайте свой персональный телефон, зарегистрированный в системе для получения одноразовы</w:t>
      </w:r>
      <w:r>
        <w:rPr>
          <w:sz w:val="24"/>
          <w:szCs w:val="24"/>
        </w:rPr>
        <w:t>х паролей и кодов подтверждения.</w:t>
      </w:r>
    </w:p>
    <w:p w:rsidR="002E1A4C" w:rsidRPr="0085034D" w:rsidRDefault="002E1A4C" w:rsidP="003B66BD">
      <w:pPr>
        <w:pStyle w:val="af6"/>
        <w:numPr>
          <w:ilvl w:val="0"/>
          <w:numId w:val="16"/>
        </w:numPr>
        <w:ind w:left="567" w:hanging="567"/>
        <w:jc w:val="both"/>
        <w:rPr>
          <w:sz w:val="24"/>
          <w:szCs w:val="24"/>
        </w:rPr>
      </w:pPr>
      <w:r w:rsidRPr="0085034D">
        <w:rPr>
          <w:sz w:val="24"/>
          <w:szCs w:val="24"/>
        </w:rPr>
        <w:t>Не используйте на компьютере или на смартфоне программ предоставления удаленного доступа</w:t>
      </w:r>
      <w:r>
        <w:rPr>
          <w:sz w:val="24"/>
          <w:szCs w:val="24"/>
        </w:rPr>
        <w:t xml:space="preserve">, таких как </w:t>
      </w:r>
      <w:proofErr w:type="spellStart"/>
      <w:r>
        <w:rPr>
          <w:sz w:val="24"/>
          <w:szCs w:val="24"/>
          <w:lang w:val="en-US"/>
        </w:rPr>
        <w:t>RAdmin</w:t>
      </w:r>
      <w:proofErr w:type="spellEnd"/>
      <w:r w:rsidRPr="004A15CF">
        <w:rPr>
          <w:sz w:val="24"/>
          <w:szCs w:val="24"/>
        </w:rPr>
        <w:t xml:space="preserve">, </w:t>
      </w:r>
      <w:r>
        <w:rPr>
          <w:sz w:val="24"/>
          <w:szCs w:val="24"/>
          <w:lang w:val="en-US"/>
        </w:rPr>
        <w:t>TeamViewer</w:t>
      </w:r>
      <w:r w:rsidRPr="004A15CF">
        <w:rPr>
          <w:sz w:val="24"/>
          <w:szCs w:val="24"/>
        </w:rPr>
        <w:t xml:space="preserve"> </w:t>
      </w:r>
      <w:r>
        <w:rPr>
          <w:sz w:val="24"/>
          <w:szCs w:val="24"/>
        </w:rPr>
        <w:t>и т.п.</w:t>
      </w:r>
    </w:p>
    <w:p w:rsidR="002E1A4C" w:rsidRPr="0085034D" w:rsidRDefault="002E1A4C" w:rsidP="003B66BD">
      <w:pPr>
        <w:pStyle w:val="af6"/>
        <w:numPr>
          <w:ilvl w:val="0"/>
          <w:numId w:val="16"/>
        </w:numPr>
        <w:ind w:left="567" w:hanging="567"/>
        <w:jc w:val="both"/>
        <w:rPr>
          <w:sz w:val="24"/>
          <w:szCs w:val="24"/>
        </w:rPr>
      </w:pPr>
      <w:r w:rsidRPr="0085034D">
        <w:rPr>
          <w:sz w:val="24"/>
          <w:szCs w:val="24"/>
        </w:rPr>
        <w:t>Не открывайте неизвестные Вам файлы и не устанавливайте неизвестное программное обеспечение, даже если на вашем компьютере ус</w:t>
      </w:r>
      <w:r>
        <w:rPr>
          <w:sz w:val="24"/>
          <w:szCs w:val="24"/>
        </w:rPr>
        <w:t>тановлен проверенный антивирус. Н</w:t>
      </w:r>
      <w:r w:rsidRPr="0085034D">
        <w:rPr>
          <w:sz w:val="24"/>
          <w:szCs w:val="24"/>
        </w:rPr>
        <w:t>е переходите по ссылкам на неизвестные вам сайты в сети Интернет, даже если они получены с Вашей точки зрения из доверенных источников (</w:t>
      </w:r>
      <w:r>
        <w:rPr>
          <w:sz w:val="24"/>
          <w:szCs w:val="24"/>
        </w:rPr>
        <w:t>по электронной</w:t>
      </w:r>
      <w:r w:rsidRPr="0085034D">
        <w:rPr>
          <w:sz w:val="24"/>
          <w:szCs w:val="24"/>
        </w:rPr>
        <w:t xml:space="preserve"> почте или </w:t>
      </w:r>
      <w:r>
        <w:rPr>
          <w:sz w:val="24"/>
          <w:szCs w:val="24"/>
        </w:rPr>
        <w:t>в интернет-мессенджерах).</w:t>
      </w:r>
    </w:p>
    <w:p w:rsidR="002E1A4C" w:rsidRPr="0085034D" w:rsidRDefault="002E1A4C" w:rsidP="003B66BD">
      <w:pPr>
        <w:pStyle w:val="af6"/>
        <w:numPr>
          <w:ilvl w:val="0"/>
          <w:numId w:val="16"/>
        </w:numPr>
        <w:ind w:left="567" w:hanging="567"/>
        <w:jc w:val="both"/>
        <w:rPr>
          <w:sz w:val="24"/>
          <w:szCs w:val="24"/>
        </w:rPr>
      </w:pPr>
      <w:r w:rsidRPr="0085034D">
        <w:rPr>
          <w:sz w:val="24"/>
          <w:szCs w:val="24"/>
        </w:rPr>
        <w:t xml:space="preserve">При утере или получении доступа третьих лиц к Вашим учетным данным, паролям, </w:t>
      </w:r>
      <w:r w:rsidRPr="0085034D">
        <w:rPr>
          <w:sz w:val="24"/>
          <w:szCs w:val="24"/>
          <w:lang w:val="en-US"/>
        </w:rPr>
        <w:t>USB</w:t>
      </w:r>
      <w:r w:rsidRPr="0085034D">
        <w:rPr>
          <w:sz w:val="24"/>
          <w:szCs w:val="24"/>
        </w:rPr>
        <w:t>-</w:t>
      </w:r>
      <w:proofErr w:type="spellStart"/>
      <w:r w:rsidRPr="0085034D">
        <w:rPr>
          <w:sz w:val="24"/>
          <w:szCs w:val="24"/>
        </w:rPr>
        <w:t>токену</w:t>
      </w:r>
      <w:proofErr w:type="spellEnd"/>
      <w:r w:rsidRPr="0085034D">
        <w:rPr>
          <w:sz w:val="24"/>
          <w:szCs w:val="24"/>
        </w:rPr>
        <w:t>, телефону или компьютеру – незамедлительно сообщите доступным образом об этом в Банк.</w:t>
      </w:r>
    </w:p>
    <w:p w:rsidR="002E1A4C" w:rsidRPr="0085034D" w:rsidRDefault="002E1A4C" w:rsidP="002E1A4C">
      <w:pPr>
        <w:jc w:val="both"/>
      </w:pPr>
    </w:p>
    <w:p w:rsidR="002E1A4C" w:rsidRDefault="002E1A4C" w:rsidP="002E1A4C">
      <w:pPr>
        <w:jc w:val="both"/>
      </w:pPr>
      <w:r w:rsidRPr="002E1A4C">
        <w:t xml:space="preserve">Помните, работники Банка никогда не просят Вас озвучить логин и/или пароль входа в систему, одноразовые коды </w:t>
      </w:r>
      <w:r w:rsidRPr="002E1A4C">
        <w:rPr>
          <w:lang w:val="en-US"/>
        </w:rPr>
        <w:t>SMS</w:t>
      </w:r>
      <w:r w:rsidRPr="002E1A4C">
        <w:t xml:space="preserve">-сообщений, полученных Вами от Банка, пароль на доступ к </w:t>
      </w:r>
      <w:r w:rsidRPr="002E1A4C">
        <w:rPr>
          <w:lang w:val="en-US"/>
        </w:rPr>
        <w:t>USB</w:t>
      </w:r>
      <w:r w:rsidRPr="002E1A4C">
        <w:t>-</w:t>
      </w:r>
      <w:proofErr w:type="spellStart"/>
      <w:r w:rsidRPr="002E1A4C">
        <w:t>токену</w:t>
      </w:r>
      <w:proofErr w:type="spellEnd"/>
      <w:r w:rsidRPr="002E1A4C">
        <w:t>. Также никогда не предложат установить на ваш компьютер или смартфон программное обеспечение удаленного доступа для осуществления технической или иной поддержки.</w:t>
      </w:r>
    </w:p>
    <w:p w:rsidR="002E1A4C" w:rsidRPr="002E1A4C" w:rsidRDefault="002E1A4C" w:rsidP="002E1A4C">
      <w:pPr>
        <w:jc w:val="both"/>
        <w:rPr>
          <w:b/>
        </w:rPr>
      </w:pPr>
      <w:r w:rsidRPr="002E1A4C">
        <w:rPr>
          <w:b/>
        </w:rPr>
        <w:t>О выявлении подобных действий работников Банка просим незамедлительно сообщать на Горячую линию Банка Глобус (АО):</w:t>
      </w:r>
    </w:p>
    <w:p w:rsidR="002E1A4C" w:rsidRPr="002E1A4C" w:rsidRDefault="002E1A4C" w:rsidP="002E1A4C">
      <w:pPr>
        <w:jc w:val="center"/>
        <w:rPr>
          <w:sz w:val="22"/>
          <w:szCs w:val="22"/>
        </w:rPr>
      </w:pPr>
      <w:r w:rsidRPr="002E1A4C">
        <w:rPr>
          <w:sz w:val="22"/>
          <w:szCs w:val="22"/>
        </w:rPr>
        <w:t>+7 (968) 088-11-00</w:t>
      </w:r>
    </w:p>
    <w:p w:rsidR="002E1A4C" w:rsidRDefault="000160CF" w:rsidP="002E1A4C">
      <w:pPr>
        <w:jc w:val="center"/>
        <w:rPr>
          <w:sz w:val="22"/>
          <w:szCs w:val="22"/>
        </w:rPr>
      </w:pPr>
      <w:hyperlink r:id="rId17" w:history="1">
        <w:r w:rsidRPr="00386D7B">
          <w:rPr>
            <w:rStyle w:val="af1"/>
            <w:sz w:val="22"/>
            <w:szCs w:val="22"/>
          </w:rPr>
          <w:t>hotline@bankglobus.ru</w:t>
        </w:r>
      </w:hyperlink>
    </w:p>
    <w:p w:rsidR="000160CF" w:rsidRDefault="000160CF" w:rsidP="000160CF">
      <w:pPr>
        <w:ind w:left="5670"/>
        <w:rPr>
          <w:sz w:val="16"/>
          <w:szCs w:val="16"/>
        </w:rPr>
        <w:sectPr w:rsidR="000160CF" w:rsidSect="00834054">
          <w:pgSz w:w="11906" w:h="16838"/>
          <w:pgMar w:top="1134" w:right="567" w:bottom="1134" w:left="1134" w:header="709" w:footer="709" w:gutter="0"/>
          <w:cols w:space="708"/>
          <w:docGrid w:linePitch="360"/>
        </w:sectPr>
      </w:pPr>
    </w:p>
    <w:p w:rsidR="000160CF" w:rsidRPr="009E6FC3" w:rsidRDefault="000160CF" w:rsidP="000160CF">
      <w:pPr>
        <w:ind w:left="5670"/>
        <w:rPr>
          <w:sz w:val="16"/>
          <w:szCs w:val="16"/>
        </w:rPr>
      </w:pPr>
      <w:r>
        <w:rPr>
          <w:sz w:val="16"/>
          <w:szCs w:val="16"/>
        </w:rPr>
        <w:lastRenderedPageBreak/>
        <w:t>Приложение №5</w:t>
      </w:r>
    </w:p>
    <w:p w:rsidR="000160CF" w:rsidRPr="00BF06FA" w:rsidRDefault="000160CF" w:rsidP="000160CF">
      <w:pPr>
        <w:ind w:left="5670"/>
        <w:rPr>
          <w:sz w:val="16"/>
          <w:szCs w:val="16"/>
        </w:rPr>
      </w:pPr>
      <w:r>
        <w:rPr>
          <w:sz w:val="18"/>
          <w:szCs w:val="18"/>
        </w:rPr>
        <w:t>к</w:t>
      </w:r>
      <w:r w:rsidRPr="00E738FB">
        <w:rPr>
          <w:sz w:val="18"/>
          <w:szCs w:val="18"/>
        </w:rPr>
        <w:t xml:space="preserve"> </w:t>
      </w:r>
      <w:r w:rsidRPr="00BF06FA">
        <w:rPr>
          <w:sz w:val="16"/>
          <w:szCs w:val="16"/>
        </w:rPr>
        <w:t>Соглашению об обмене документами в электронном виде (электронными документами) по Системе «Клиент-Банк» в Банке Глобус (АО)</w:t>
      </w:r>
    </w:p>
    <w:p w:rsidR="000160CF" w:rsidRDefault="000160CF" w:rsidP="000160CF">
      <w:pPr>
        <w:jc w:val="center"/>
        <w:rPr>
          <w:b/>
          <w:bCs/>
          <w:sz w:val="22"/>
          <w:szCs w:val="22"/>
        </w:rPr>
      </w:pPr>
    </w:p>
    <w:p w:rsidR="000160CF" w:rsidRPr="00565AEA" w:rsidRDefault="000160CF" w:rsidP="000160CF">
      <w:pPr>
        <w:jc w:val="center"/>
        <w:rPr>
          <w:b/>
          <w:color w:val="000000"/>
          <w:spacing w:val="-1"/>
          <w:sz w:val="22"/>
          <w:szCs w:val="22"/>
        </w:rPr>
      </w:pPr>
      <w:r w:rsidRPr="00565AEA">
        <w:rPr>
          <w:b/>
          <w:bCs/>
          <w:sz w:val="22"/>
          <w:szCs w:val="22"/>
        </w:rPr>
        <w:t xml:space="preserve">ПРАВИЛА И УСЛОВИЯ </w:t>
      </w:r>
    </w:p>
    <w:p w:rsidR="000160CF" w:rsidRPr="00565AEA" w:rsidRDefault="000160CF" w:rsidP="000160CF">
      <w:pPr>
        <w:jc w:val="center"/>
        <w:rPr>
          <w:b/>
          <w:sz w:val="22"/>
          <w:szCs w:val="22"/>
        </w:rPr>
      </w:pPr>
      <w:r w:rsidRPr="00565AEA">
        <w:rPr>
          <w:b/>
          <w:color w:val="000000"/>
          <w:spacing w:val="-1"/>
          <w:sz w:val="22"/>
          <w:szCs w:val="22"/>
        </w:rPr>
        <w:t>УСТАНОВЛЕНИЯ</w:t>
      </w:r>
      <w:r w:rsidRPr="00565AEA">
        <w:rPr>
          <w:b/>
          <w:color w:val="000000"/>
          <w:spacing w:val="1"/>
          <w:sz w:val="22"/>
          <w:szCs w:val="22"/>
        </w:rPr>
        <w:t xml:space="preserve"> </w:t>
      </w:r>
      <w:r w:rsidRPr="00565AEA">
        <w:rPr>
          <w:b/>
          <w:color w:val="000000"/>
          <w:sz w:val="22"/>
          <w:szCs w:val="22"/>
        </w:rPr>
        <w:t xml:space="preserve">/ОТМЕНЫ ОГРАНИЧЕНИЙ ПАРАМЕТРОВ ОПЕРАЦИЙ В СИСТЕМЕ </w:t>
      </w:r>
      <w:r w:rsidRPr="00565AEA">
        <w:rPr>
          <w:b/>
          <w:spacing w:val="-3"/>
          <w:sz w:val="22"/>
          <w:szCs w:val="22"/>
        </w:rPr>
        <w:t xml:space="preserve"> </w:t>
      </w:r>
    </w:p>
    <w:p w:rsidR="000160CF" w:rsidRDefault="000160CF" w:rsidP="000160CF">
      <w:pPr>
        <w:jc w:val="center"/>
        <w:rPr>
          <w:b/>
          <w:sz w:val="22"/>
          <w:szCs w:val="22"/>
        </w:rPr>
      </w:pPr>
    </w:p>
    <w:p w:rsidR="000160CF" w:rsidRPr="003B66BD" w:rsidRDefault="000160CF" w:rsidP="000160CF">
      <w:pPr>
        <w:ind w:firstLine="709"/>
        <w:jc w:val="both"/>
        <w:rPr>
          <w:rStyle w:val="markedcontent"/>
          <w:b/>
          <w:snapToGrid w:val="0"/>
          <w:color w:val="000000"/>
          <w:sz w:val="22"/>
          <w:szCs w:val="22"/>
        </w:rPr>
      </w:pPr>
      <w:r w:rsidRPr="003B66BD">
        <w:rPr>
          <w:rStyle w:val="markedcontent"/>
          <w:sz w:val="22"/>
          <w:szCs w:val="22"/>
        </w:rPr>
        <w:t xml:space="preserve">Клиент может посредством </w:t>
      </w:r>
      <w:r w:rsidR="00242442" w:rsidRPr="00242442">
        <w:rPr>
          <w:rStyle w:val="markedcontent"/>
          <w:sz w:val="22"/>
          <w:szCs w:val="22"/>
        </w:rPr>
        <w:t xml:space="preserve">Системы </w:t>
      </w:r>
      <w:r w:rsidR="00242442" w:rsidRPr="00242442">
        <w:rPr>
          <w:sz w:val="22"/>
          <w:szCs w:val="22"/>
        </w:rPr>
        <w:t>совершать</w:t>
      </w:r>
      <w:r w:rsidRPr="003B66BD">
        <w:rPr>
          <w:rStyle w:val="markedcontent"/>
          <w:sz w:val="22"/>
          <w:szCs w:val="22"/>
        </w:rPr>
        <w:t xml:space="preserve"> операции, с учетом установленных Клиентом ограничений на</w:t>
      </w:r>
      <w:r w:rsidRPr="003B66BD">
        <w:rPr>
          <w:sz w:val="22"/>
          <w:szCs w:val="22"/>
        </w:rPr>
        <w:t xml:space="preserve"> </w:t>
      </w:r>
      <w:r w:rsidRPr="003B66BD">
        <w:rPr>
          <w:rStyle w:val="markedcontent"/>
          <w:sz w:val="22"/>
          <w:szCs w:val="22"/>
        </w:rPr>
        <w:t>проведение операций в Системе</w:t>
      </w:r>
      <w:r w:rsidR="00242442">
        <w:rPr>
          <w:rStyle w:val="markedcontent"/>
          <w:sz w:val="22"/>
          <w:szCs w:val="22"/>
        </w:rPr>
        <w:t xml:space="preserve"> по банковским счетам в рублях</w:t>
      </w:r>
      <w:r w:rsidRPr="003B66BD">
        <w:rPr>
          <w:rStyle w:val="markedcontent"/>
          <w:sz w:val="22"/>
          <w:szCs w:val="22"/>
        </w:rPr>
        <w:t>, в том числе по общей сумме операций</w:t>
      </w:r>
      <w:r w:rsidRPr="003B66BD">
        <w:rPr>
          <w:sz w:val="22"/>
          <w:szCs w:val="22"/>
        </w:rPr>
        <w:t xml:space="preserve"> </w:t>
      </w:r>
      <w:proofErr w:type="gramStart"/>
      <w:r w:rsidRPr="003B66BD">
        <w:rPr>
          <w:rStyle w:val="markedcontent"/>
          <w:sz w:val="22"/>
          <w:szCs w:val="22"/>
        </w:rPr>
        <w:t>и(</w:t>
      </w:r>
      <w:proofErr w:type="gramEnd"/>
      <w:r w:rsidRPr="003B66BD">
        <w:rPr>
          <w:rStyle w:val="markedcontent"/>
          <w:sz w:val="22"/>
          <w:szCs w:val="22"/>
        </w:rPr>
        <w:t xml:space="preserve">или) операций за определенный период времени (ежедневный </w:t>
      </w:r>
      <w:r w:rsidRPr="003B66BD">
        <w:rPr>
          <w:rStyle w:val="highlight"/>
          <w:sz w:val="22"/>
          <w:szCs w:val="22"/>
        </w:rPr>
        <w:t>лимит</w:t>
      </w:r>
      <w:r w:rsidRPr="003B66BD">
        <w:rPr>
          <w:rStyle w:val="markedcontent"/>
          <w:sz w:val="22"/>
          <w:szCs w:val="22"/>
        </w:rPr>
        <w:t>, ежемесячный лимит).</w:t>
      </w:r>
    </w:p>
    <w:p w:rsidR="000160CF" w:rsidRPr="003B66BD" w:rsidRDefault="000160CF" w:rsidP="000160CF">
      <w:pPr>
        <w:ind w:firstLine="709"/>
        <w:jc w:val="both"/>
        <w:rPr>
          <w:rStyle w:val="markedcontent"/>
          <w:sz w:val="22"/>
          <w:szCs w:val="22"/>
        </w:rPr>
      </w:pPr>
      <w:r w:rsidRPr="003B66BD">
        <w:rPr>
          <w:rStyle w:val="markedcontent"/>
          <w:sz w:val="22"/>
          <w:szCs w:val="22"/>
        </w:rPr>
        <w:t>Банк имеет право:</w:t>
      </w:r>
    </w:p>
    <w:p w:rsidR="000160CF" w:rsidRPr="003B66BD" w:rsidRDefault="000160CF" w:rsidP="000160CF">
      <w:pPr>
        <w:ind w:firstLine="709"/>
        <w:jc w:val="both"/>
        <w:rPr>
          <w:rStyle w:val="markedcontent"/>
          <w:sz w:val="22"/>
          <w:szCs w:val="22"/>
        </w:rPr>
      </w:pPr>
      <w:r w:rsidRPr="003B66BD">
        <w:rPr>
          <w:rStyle w:val="markedcontent"/>
          <w:sz w:val="22"/>
          <w:szCs w:val="22"/>
        </w:rPr>
        <w:t>- не исполнять ЭД Клиента в случае</w:t>
      </w:r>
      <w:r w:rsidRPr="003B66BD">
        <w:rPr>
          <w:sz w:val="22"/>
          <w:szCs w:val="22"/>
        </w:rPr>
        <w:t xml:space="preserve"> </w:t>
      </w:r>
      <w:r w:rsidRPr="003B66BD">
        <w:rPr>
          <w:rStyle w:val="markedcontent"/>
          <w:sz w:val="22"/>
          <w:szCs w:val="22"/>
        </w:rPr>
        <w:t xml:space="preserve">превышения установленного </w:t>
      </w:r>
      <w:r w:rsidRPr="003B66BD">
        <w:rPr>
          <w:rStyle w:val="highlight"/>
          <w:sz w:val="22"/>
          <w:szCs w:val="22"/>
        </w:rPr>
        <w:t>ограничения</w:t>
      </w:r>
      <w:r w:rsidRPr="003B66BD">
        <w:rPr>
          <w:rStyle w:val="markedcontent"/>
          <w:sz w:val="22"/>
          <w:szCs w:val="22"/>
        </w:rPr>
        <w:t xml:space="preserve"> операции (с учетом установленных Клиентом</w:t>
      </w:r>
      <w:r w:rsidRPr="003B66BD">
        <w:rPr>
          <w:sz w:val="22"/>
          <w:szCs w:val="22"/>
        </w:rPr>
        <w:t xml:space="preserve"> </w:t>
      </w:r>
      <w:r w:rsidRPr="003B66BD">
        <w:rPr>
          <w:rStyle w:val="markedcontent"/>
          <w:sz w:val="22"/>
          <w:szCs w:val="22"/>
        </w:rPr>
        <w:t>ограничений на проведение операций в Системе, в том числе по общей сумме</w:t>
      </w:r>
      <w:r w:rsidRPr="003B66BD">
        <w:rPr>
          <w:sz w:val="22"/>
          <w:szCs w:val="22"/>
        </w:rPr>
        <w:t xml:space="preserve"> </w:t>
      </w:r>
      <w:r w:rsidRPr="003B66BD">
        <w:rPr>
          <w:rStyle w:val="markedcontent"/>
          <w:sz w:val="22"/>
          <w:szCs w:val="22"/>
        </w:rPr>
        <w:t>операций и(или) операций за определенный период времени (ежедневный лимит, ежемесячный лимит).</w:t>
      </w:r>
    </w:p>
    <w:p w:rsidR="000160CF" w:rsidRPr="003B66BD" w:rsidRDefault="000160CF" w:rsidP="000160CF">
      <w:pPr>
        <w:ind w:firstLine="709"/>
        <w:jc w:val="both"/>
        <w:rPr>
          <w:rStyle w:val="markedcontent"/>
          <w:sz w:val="22"/>
          <w:szCs w:val="22"/>
        </w:rPr>
      </w:pPr>
      <w:r w:rsidRPr="003B66BD">
        <w:rPr>
          <w:rStyle w:val="markedcontent"/>
          <w:sz w:val="22"/>
          <w:szCs w:val="22"/>
        </w:rPr>
        <w:t>Клиент обязан:</w:t>
      </w:r>
    </w:p>
    <w:p w:rsidR="000160CF" w:rsidRPr="003B66BD" w:rsidRDefault="000160CF" w:rsidP="000160CF">
      <w:pPr>
        <w:ind w:firstLine="709"/>
        <w:jc w:val="both"/>
        <w:rPr>
          <w:rStyle w:val="markedcontent"/>
          <w:sz w:val="22"/>
          <w:szCs w:val="22"/>
        </w:rPr>
      </w:pPr>
      <w:r w:rsidRPr="003B66BD">
        <w:rPr>
          <w:rStyle w:val="markedcontent"/>
          <w:sz w:val="22"/>
          <w:szCs w:val="22"/>
        </w:rPr>
        <w:t>- осуществлять платежи с учетом установленных Клиентом</w:t>
      </w:r>
      <w:r w:rsidRPr="003B66BD">
        <w:rPr>
          <w:sz w:val="22"/>
          <w:szCs w:val="22"/>
        </w:rPr>
        <w:t xml:space="preserve"> </w:t>
      </w:r>
      <w:r w:rsidRPr="003B66BD">
        <w:rPr>
          <w:rStyle w:val="markedcontent"/>
          <w:sz w:val="22"/>
          <w:szCs w:val="22"/>
        </w:rPr>
        <w:t>ограничений на проведение операций в Системе, в том числе по общей сумме</w:t>
      </w:r>
      <w:r w:rsidRPr="003B66BD">
        <w:rPr>
          <w:sz w:val="22"/>
          <w:szCs w:val="22"/>
        </w:rPr>
        <w:t xml:space="preserve"> </w:t>
      </w:r>
      <w:r w:rsidRPr="003B66BD">
        <w:rPr>
          <w:rStyle w:val="markedcontent"/>
          <w:sz w:val="22"/>
          <w:szCs w:val="22"/>
        </w:rPr>
        <w:t xml:space="preserve">операций </w:t>
      </w:r>
      <w:proofErr w:type="gramStart"/>
      <w:r w:rsidRPr="003B66BD">
        <w:rPr>
          <w:rStyle w:val="markedcontent"/>
          <w:sz w:val="22"/>
          <w:szCs w:val="22"/>
        </w:rPr>
        <w:t>и(</w:t>
      </w:r>
      <w:proofErr w:type="gramEnd"/>
      <w:r w:rsidRPr="003B66BD">
        <w:rPr>
          <w:rStyle w:val="markedcontent"/>
          <w:sz w:val="22"/>
          <w:szCs w:val="22"/>
        </w:rPr>
        <w:t>или) операций за определенный период времени (ежедневный лимит, ежемесячный лимит).</w:t>
      </w:r>
    </w:p>
    <w:p w:rsidR="000160CF" w:rsidRPr="003B66BD" w:rsidRDefault="000160CF" w:rsidP="000160CF">
      <w:pPr>
        <w:ind w:firstLine="709"/>
        <w:jc w:val="both"/>
        <w:rPr>
          <w:sz w:val="22"/>
          <w:szCs w:val="22"/>
        </w:rPr>
      </w:pPr>
      <w:r w:rsidRPr="003B66BD">
        <w:rPr>
          <w:sz w:val="22"/>
          <w:szCs w:val="22"/>
        </w:rPr>
        <w:t>Клиент имеет право обращаться в Банк для:</w:t>
      </w:r>
    </w:p>
    <w:p w:rsidR="000160CF" w:rsidRPr="003B66BD" w:rsidRDefault="000160CF" w:rsidP="000160CF">
      <w:pPr>
        <w:ind w:firstLine="709"/>
        <w:jc w:val="both"/>
        <w:rPr>
          <w:color w:val="000000"/>
          <w:sz w:val="22"/>
          <w:szCs w:val="22"/>
        </w:rPr>
      </w:pPr>
      <w:r w:rsidRPr="003B66BD">
        <w:rPr>
          <w:sz w:val="22"/>
          <w:szCs w:val="22"/>
        </w:rPr>
        <w:t>- установления ограничений н</w:t>
      </w:r>
      <w:r w:rsidRPr="000160CF">
        <w:rPr>
          <w:sz w:val="22"/>
          <w:szCs w:val="22"/>
        </w:rPr>
        <w:t>а проведение операций в Системе</w:t>
      </w:r>
      <w:r w:rsidRPr="003B66BD">
        <w:rPr>
          <w:sz w:val="22"/>
          <w:szCs w:val="22"/>
        </w:rPr>
        <w:t>, в том числе по общей сумме операций и(или) операций за определенный период времени (ежедневный лимит,</w:t>
      </w:r>
      <w:r>
        <w:rPr>
          <w:sz w:val="22"/>
          <w:szCs w:val="22"/>
        </w:rPr>
        <w:t xml:space="preserve"> </w:t>
      </w:r>
      <w:r w:rsidRPr="003B66BD">
        <w:rPr>
          <w:sz w:val="22"/>
          <w:szCs w:val="22"/>
        </w:rPr>
        <w:t xml:space="preserve">ежемесячный лимит) в Системе, </w:t>
      </w:r>
      <w:bookmarkStart w:id="12" w:name="_GoBack"/>
      <w:bookmarkEnd w:id="12"/>
      <w:r w:rsidRPr="003B66BD">
        <w:rPr>
          <w:rStyle w:val="markedcontent"/>
          <w:sz w:val="22"/>
          <w:szCs w:val="22"/>
        </w:rPr>
        <w:t>путем обращения в офис Банка с письменным заявлением, составленным по форме Банка,</w:t>
      </w:r>
      <w:r w:rsidRPr="003B66BD">
        <w:rPr>
          <w:sz w:val="22"/>
          <w:szCs w:val="22"/>
        </w:rPr>
        <w:t xml:space="preserve"> </w:t>
      </w:r>
      <w:r w:rsidRPr="003B66BD">
        <w:rPr>
          <w:rStyle w:val="markedcontent"/>
          <w:sz w:val="22"/>
          <w:szCs w:val="22"/>
        </w:rPr>
        <w:t xml:space="preserve">на установление ограничений или </w:t>
      </w:r>
      <w:r w:rsidRPr="003B66BD">
        <w:rPr>
          <w:color w:val="000000"/>
          <w:sz w:val="22"/>
          <w:szCs w:val="22"/>
        </w:rPr>
        <w:t>направлять в Банк заявление</w:t>
      </w:r>
      <w:r>
        <w:rPr>
          <w:color w:val="000000"/>
          <w:sz w:val="22"/>
          <w:szCs w:val="22"/>
        </w:rPr>
        <w:t xml:space="preserve"> </w:t>
      </w:r>
      <w:r w:rsidRPr="003B66BD">
        <w:rPr>
          <w:color w:val="000000"/>
          <w:sz w:val="22"/>
          <w:szCs w:val="22"/>
        </w:rPr>
        <w:t>с использованием функцио</w:t>
      </w:r>
      <w:r w:rsidRPr="000160CF">
        <w:rPr>
          <w:color w:val="000000"/>
          <w:sz w:val="22"/>
          <w:szCs w:val="22"/>
        </w:rPr>
        <w:t>нала личного кабинета в Системе</w:t>
      </w:r>
      <w:r w:rsidRPr="003B66BD">
        <w:rPr>
          <w:color w:val="000000"/>
          <w:sz w:val="22"/>
          <w:szCs w:val="22"/>
        </w:rPr>
        <w:t>;</w:t>
      </w:r>
    </w:p>
    <w:p w:rsidR="000160CF" w:rsidRPr="003B66BD" w:rsidRDefault="000160CF" w:rsidP="000160CF">
      <w:pPr>
        <w:ind w:firstLine="709"/>
        <w:jc w:val="both"/>
        <w:rPr>
          <w:rStyle w:val="markedcontent"/>
          <w:sz w:val="22"/>
          <w:szCs w:val="22"/>
        </w:rPr>
      </w:pPr>
      <w:r w:rsidRPr="003B66BD">
        <w:rPr>
          <w:color w:val="000000"/>
          <w:sz w:val="22"/>
          <w:szCs w:val="22"/>
        </w:rPr>
        <w:t xml:space="preserve">- </w:t>
      </w:r>
      <w:r w:rsidRPr="003B66BD">
        <w:rPr>
          <w:rStyle w:val="markedcontent"/>
          <w:sz w:val="22"/>
          <w:szCs w:val="22"/>
        </w:rPr>
        <w:t xml:space="preserve">снятия/изменения ранее установленных ограничений на проведение операций в Системе, в том числе по общей сумме операций, путем обращения в офис Банка с письменным заявлением, составленным по форме Банка или </w:t>
      </w:r>
      <w:r w:rsidRPr="003B66BD">
        <w:rPr>
          <w:color w:val="000000"/>
          <w:sz w:val="22"/>
          <w:szCs w:val="22"/>
        </w:rPr>
        <w:t>направить в Банк заявление</w:t>
      </w:r>
      <w:r>
        <w:rPr>
          <w:color w:val="000000"/>
          <w:sz w:val="22"/>
          <w:szCs w:val="22"/>
        </w:rPr>
        <w:t xml:space="preserve"> </w:t>
      </w:r>
      <w:r w:rsidRPr="003B66BD">
        <w:rPr>
          <w:color w:val="000000"/>
          <w:sz w:val="22"/>
          <w:szCs w:val="22"/>
        </w:rPr>
        <w:t xml:space="preserve">с использованием функционала личного кабинета </w:t>
      </w:r>
      <w:r w:rsidR="00242442" w:rsidRPr="00242442">
        <w:rPr>
          <w:color w:val="000000"/>
          <w:sz w:val="22"/>
          <w:szCs w:val="22"/>
        </w:rPr>
        <w:t>Системы.</w:t>
      </w:r>
    </w:p>
    <w:p w:rsidR="000160CF" w:rsidRDefault="000160CF" w:rsidP="000160CF">
      <w:pPr>
        <w:ind w:firstLine="709"/>
        <w:jc w:val="both"/>
        <w:rPr>
          <w:color w:val="000000"/>
          <w:sz w:val="22"/>
          <w:szCs w:val="22"/>
        </w:rPr>
      </w:pPr>
      <w:r w:rsidRPr="003B66BD">
        <w:rPr>
          <w:color w:val="000000"/>
          <w:sz w:val="22"/>
          <w:szCs w:val="22"/>
        </w:rPr>
        <w:t>Срок исполнения заявления Клиента может составлять до 2 (д</w:t>
      </w:r>
      <w:r w:rsidR="00242442">
        <w:rPr>
          <w:color w:val="000000"/>
          <w:sz w:val="22"/>
          <w:szCs w:val="22"/>
        </w:rPr>
        <w:t>вух</w:t>
      </w:r>
      <w:r w:rsidRPr="003B66BD">
        <w:rPr>
          <w:color w:val="000000"/>
          <w:sz w:val="22"/>
          <w:szCs w:val="22"/>
        </w:rPr>
        <w:t>) рабочих дней.</w:t>
      </w:r>
    </w:p>
    <w:p w:rsidR="000160CF" w:rsidRDefault="000160CF" w:rsidP="000160CF">
      <w:pPr>
        <w:ind w:firstLine="709"/>
        <w:jc w:val="both"/>
        <w:rPr>
          <w:rStyle w:val="markedcontent"/>
          <w:sz w:val="22"/>
          <w:szCs w:val="22"/>
        </w:rPr>
        <w:sectPr w:rsidR="000160CF" w:rsidSect="00834054">
          <w:pgSz w:w="11906" w:h="16838"/>
          <w:pgMar w:top="1134" w:right="567" w:bottom="1134" w:left="1134" w:header="709" w:footer="709" w:gutter="0"/>
          <w:cols w:space="708"/>
          <w:docGrid w:linePitch="360"/>
        </w:sectPr>
      </w:pPr>
    </w:p>
    <w:p w:rsidR="000160CF" w:rsidRPr="00CF24BF" w:rsidRDefault="000160CF" w:rsidP="000160CF">
      <w:pPr>
        <w:jc w:val="center"/>
        <w:rPr>
          <w:b/>
          <w:sz w:val="20"/>
          <w:szCs w:val="18"/>
        </w:rPr>
      </w:pPr>
      <w:r w:rsidRPr="00CF24BF">
        <w:rPr>
          <w:b/>
          <w:sz w:val="20"/>
          <w:szCs w:val="18"/>
        </w:rPr>
        <w:lastRenderedPageBreak/>
        <w:t xml:space="preserve">ЗАЯВЛЕНИЕ </w:t>
      </w:r>
    </w:p>
    <w:p w:rsidR="000160CF" w:rsidRPr="00CF24BF" w:rsidRDefault="000160CF" w:rsidP="000160CF">
      <w:pPr>
        <w:jc w:val="center"/>
        <w:rPr>
          <w:b/>
          <w:sz w:val="20"/>
          <w:szCs w:val="18"/>
        </w:rPr>
      </w:pPr>
      <w:r w:rsidRPr="00CF24BF">
        <w:rPr>
          <w:b/>
          <w:sz w:val="20"/>
          <w:szCs w:val="18"/>
        </w:rPr>
        <w:t>О</w:t>
      </w:r>
      <w:r>
        <w:rPr>
          <w:b/>
          <w:sz w:val="20"/>
          <w:szCs w:val="18"/>
        </w:rPr>
        <w:t>Б УСТАНОВЛЕНИИ/ОТМЕНЕ ОГРАНИЧЕНИЙ ПАРАМЕТРОВ ОПЕРАЦИЙ В СИСТЕМЕ «КЛИЕНТ-БАНК</w:t>
      </w:r>
      <w:proofErr w:type="gramStart"/>
      <w:r w:rsidRPr="00CF24BF">
        <w:rPr>
          <w:b/>
          <w:sz w:val="20"/>
          <w:szCs w:val="18"/>
        </w:rPr>
        <w:t>»В</w:t>
      </w:r>
      <w:proofErr w:type="gramEnd"/>
      <w:r w:rsidRPr="00CF24BF">
        <w:rPr>
          <w:b/>
          <w:sz w:val="20"/>
          <w:szCs w:val="18"/>
        </w:rPr>
        <w:t xml:space="preserve"> БАНКЕ ГЛОБУС (АО)</w:t>
      </w:r>
      <w:r w:rsidRPr="00C70C0D">
        <w:rPr>
          <w:b/>
          <w:color w:val="000000"/>
          <w:sz w:val="18"/>
          <w:vertAlign w:val="superscrip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495"/>
        <w:gridCol w:w="459"/>
        <w:gridCol w:w="984"/>
        <w:gridCol w:w="298"/>
        <w:gridCol w:w="1867"/>
        <w:gridCol w:w="1046"/>
        <w:gridCol w:w="1682"/>
      </w:tblGrid>
      <w:tr w:rsidR="000160CF" w:rsidRPr="00E5123C" w:rsidTr="00390EC4">
        <w:tc>
          <w:tcPr>
            <w:tcW w:w="1956" w:type="pct"/>
            <w:gridSpan w:val="2"/>
            <w:tcBorders>
              <w:top w:val="single" w:sz="4" w:space="0" w:color="auto"/>
              <w:left w:val="single" w:sz="4" w:space="0" w:color="auto"/>
              <w:bottom w:val="single" w:sz="4" w:space="0" w:color="auto"/>
              <w:right w:val="nil"/>
            </w:tcBorders>
            <w:shd w:val="clear" w:color="auto" w:fill="CCCCCC"/>
          </w:tcPr>
          <w:p w:rsidR="000160CF" w:rsidRPr="00E5123C" w:rsidRDefault="000160CF" w:rsidP="00390EC4">
            <w:pPr>
              <w:widowControl w:val="0"/>
              <w:rPr>
                <w:b/>
                <w:iCs/>
                <w:sz w:val="16"/>
                <w:szCs w:val="16"/>
              </w:rPr>
            </w:pPr>
            <w:r w:rsidRPr="00E5123C">
              <w:rPr>
                <w:b/>
                <w:iCs/>
                <w:sz w:val="16"/>
                <w:szCs w:val="16"/>
              </w:rPr>
              <w:t>ЧАСТЬ 1</w:t>
            </w:r>
          </w:p>
        </w:tc>
        <w:tc>
          <w:tcPr>
            <w:tcW w:w="3044" w:type="pct"/>
            <w:gridSpan w:val="6"/>
            <w:tcBorders>
              <w:top w:val="single" w:sz="4" w:space="0" w:color="auto"/>
              <w:left w:val="nil"/>
              <w:bottom w:val="single" w:sz="4" w:space="0" w:color="auto"/>
              <w:right w:val="single" w:sz="4" w:space="0" w:color="auto"/>
            </w:tcBorders>
            <w:shd w:val="clear" w:color="auto" w:fill="CCCCCC"/>
          </w:tcPr>
          <w:p w:rsidR="000160CF" w:rsidRPr="00E5123C" w:rsidRDefault="000160CF" w:rsidP="00390EC4">
            <w:pPr>
              <w:widowControl w:val="0"/>
              <w:rPr>
                <w:b/>
                <w:i/>
                <w:iCs/>
                <w:sz w:val="16"/>
                <w:szCs w:val="16"/>
              </w:rPr>
            </w:pPr>
            <w:r w:rsidRPr="00E5123C">
              <w:rPr>
                <w:b/>
                <w:i/>
                <w:iCs/>
                <w:sz w:val="16"/>
                <w:szCs w:val="16"/>
              </w:rPr>
              <w:t>Заполняется Клиентом</w:t>
            </w:r>
          </w:p>
        </w:tc>
      </w:tr>
      <w:tr w:rsidR="000160CF" w:rsidRPr="00E5123C" w:rsidTr="00390EC4">
        <w:tc>
          <w:tcPr>
            <w:tcW w:w="5000" w:type="pct"/>
            <w:gridSpan w:val="8"/>
          </w:tcPr>
          <w:p w:rsidR="000160CF" w:rsidRPr="00AF3045" w:rsidRDefault="000160CF" w:rsidP="00390EC4">
            <w:pPr>
              <w:widowControl w:val="0"/>
              <w:rPr>
                <w:sz w:val="16"/>
                <w:szCs w:val="16"/>
              </w:rPr>
            </w:pPr>
            <w:r>
              <w:rPr>
                <w:sz w:val="16"/>
                <w:szCs w:val="16"/>
              </w:rPr>
              <w:t xml:space="preserve">Фамилия Имя Отчество, </w:t>
            </w:r>
            <w:r w:rsidRPr="00450FC0">
              <w:rPr>
                <w:color w:val="000000"/>
                <w:sz w:val="18"/>
              </w:rPr>
              <w:t>ИНН</w:t>
            </w:r>
            <w:r>
              <w:rPr>
                <w:color w:val="000000"/>
                <w:sz w:val="18"/>
              </w:rPr>
              <w:t xml:space="preserve"> клиента</w:t>
            </w:r>
            <w:r w:rsidRPr="00E5123C">
              <w:rPr>
                <w:sz w:val="16"/>
                <w:szCs w:val="16"/>
              </w:rPr>
              <w:t>:_________________________________________________________________________________________</w:t>
            </w:r>
            <w:r>
              <w:rPr>
                <w:sz w:val="16"/>
                <w:szCs w:val="16"/>
              </w:rPr>
              <w:t>_____</w:t>
            </w:r>
          </w:p>
          <w:p w:rsidR="000160CF" w:rsidRDefault="000160CF" w:rsidP="00390EC4">
            <w:pPr>
              <w:widowControl w:val="0"/>
              <w:rPr>
                <w:sz w:val="16"/>
                <w:szCs w:val="16"/>
              </w:rPr>
            </w:pPr>
            <w:r w:rsidRPr="00E5123C">
              <w:rPr>
                <w:sz w:val="16"/>
                <w:szCs w:val="16"/>
              </w:rPr>
              <w:t>_______________________________________________________________________________________________________________________________</w:t>
            </w:r>
            <w:r>
              <w:rPr>
                <w:sz w:val="16"/>
                <w:szCs w:val="16"/>
              </w:rPr>
              <w:t>__</w:t>
            </w:r>
            <w:r w:rsidRPr="00E5123C">
              <w:rPr>
                <w:sz w:val="16"/>
                <w:szCs w:val="16"/>
              </w:rPr>
              <w:t xml:space="preserve">_ </w:t>
            </w:r>
          </w:p>
          <w:p w:rsidR="000160CF" w:rsidRDefault="000160CF" w:rsidP="00390EC4">
            <w:pPr>
              <w:widowControl w:val="0"/>
              <w:rPr>
                <w:sz w:val="16"/>
                <w:szCs w:val="16"/>
              </w:rPr>
            </w:pPr>
            <w:r>
              <w:rPr>
                <w:sz w:val="16"/>
                <w:szCs w:val="16"/>
              </w:rPr>
              <w:t>Дата и место рождения:_____________________________________________________________________________________________________________</w:t>
            </w:r>
          </w:p>
          <w:p w:rsidR="000160CF" w:rsidRPr="00E5123C" w:rsidRDefault="000160CF" w:rsidP="00390EC4">
            <w:pPr>
              <w:widowControl w:val="0"/>
              <w:rPr>
                <w:b/>
                <w:bCs/>
                <w:sz w:val="16"/>
                <w:szCs w:val="16"/>
              </w:rPr>
            </w:pPr>
            <w:r>
              <w:rPr>
                <w:sz w:val="16"/>
                <w:szCs w:val="16"/>
              </w:rPr>
              <w:t>Адрес места жительства: ____________________________________________________________________________________________________________</w:t>
            </w:r>
            <w:r w:rsidRPr="00E5123C">
              <w:rPr>
                <w:sz w:val="16"/>
                <w:szCs w:val="16"/>
              </w:rPr>
              <w:t xml:space="preserve">  </w:t>
            </w:r>
            <w:r w:rsidRPr="00E5123C">
              <w:rPr>
                <w:b/>
                <w:sz w:val="16"/>
                <w:szCs w:val="16"/>
              </w:rPr>
              <w:t xml:space="preserve">   </w:t>
            </w:r>
          </w:p>
        </w:tc>
      </w:tr>
      <w:tr w:rsidR="000160CF" w:rsidRPr="00E5123C" w:rsidTr="00390EC4">
        <w:trPr>
          <w:trHeight w:val="2794"/>
        </w:trPr>
        <w:tc>
          <w:tcPr>
            <w:tcW w:w="5000" w:type="pct"/>
            <w:gridSpan w:val="8"/>
            <w:tcBorders>
              <w:bottom w:val="single" w:sz="4" w:space="0" w:color="auto"/>
            </w:tcBorders>
          </w:tcPr>
          <w:p w:rsidR="000160CF" w:rsidRPr="001372A9" w:rsidRDefault="000160CF" w:rsidP="00390EC4">
            <w:pPr>
              <w:widowControl w:val="0"/>
              <w:autoSpaceDE w:val="0"/>
              <w:autoSpaceDN w:val="0"/>
              <w:spacing w:line="199" w:lineRule="exact"/>
              <w:rPr>
                <w:color w:val="000000"/>
                <w:sz w:val="16"/>
                <w:szCs w:val="16"/>
              </w:rPr>
            </w:pPr>
            <w:r w:rsidRPr="001372A9">
              <w:rPr>
                <w:b/>
                <w:sz w:val="16"/>
                <w:szCs w:val="16"/>
              </w:rPr>
              <w:t xml:space="preserve">НАСТОЯЩИМ ЗАЯВЛЯЕМ ОБ УСТАНОВЛЕНИИ/ОТМЕНЕ </w:t>
            </w:r>
            <w:r w:rsidRPr="001372A9">
              <w:rPr>
                <w:sz w:val="16"/>
                <w:szCs w:val="16"/>
              </w:rPr>
              <w:t xml:space="preserve">в соответствии с п. 7.1. Положения Банка России от 17.04.2019 № 683-П «Об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 и Соглашения об обмене документами в электронном виде (электронными документами) по системе «Клиент-Банк </w:t>
            </w:r>
            <w:proofErr w:type="spellStart"/>
            <w:r w:rsidRPr="001372A9">
              <w:rPr>
                <w:spacing w:val="-3"/>
                <w:sz w:val="16"/>
                <w:szCs w:val="16"/>
                <w:lang w:val="en-US"/>
              </w:rPr>
              <w:t>iBank</w:t>
            </w:r>
            <w:proofErr w:type="spellEnd"/>
            <w:r w:rsidRPr="001372A9">
              <w:rPr>
                <w:spacing w:val="-3"/>
                <w:sz w:val="16"/>
                <w:szCs w:val="16"/>
              </w:rPr>
              <w:t xml:space="preserve"> 2</w:t>
            </w:r>
            <w:r w:rsidRPr="001372A9">
              <w:rPr>
                <w:sz w:val="16"/>
                <w:szCs w:val="16"/>
              </w:rPr>
              <w:t xml:space="preserve">» в Банке Глобус (АО), Клиент, </w:t>
            </w:r>
            <w:r w:rsidRPr="001372A9">
              <w:rPr>
                <w:color w:val="000000"/>
                <w:sz w:val="16"/>
                <w:szCs w:val="16"/>
              </w:rPr>
              <w:t>просит</w:t>
            </w:r>
            <w:r w:rsidRPr="001372A9">
              <w:rPr>
                <w:color w:val="000000"/>
                <w:spacing w:val="56"/>
                <w:sz w:val="16"/>
                <w:szCs w:val="16"/>
              </w:rPr>
              <w:t xml:space="preserve"> </w:t>
            </w:r>
            <w:r w:rsidRPr="001372A9">
              <w:rPr>
                <w:color w:val="000000"/>
                <w:spacing w:val="-1"/>
                <w:sz w:val="16"/>
                <w:szCs w:val="16"/>
              </w:rPr>
              <w:t>установить</w:t>
            </w:r>
            <w:r w:rsidRPr="001372A9">
              <w:rPr>
                <w:color w:val="000000"/>
                <w:spacing w:val="56"/>
                <w:sz w:val="16"/>
                <w:szCs w:val="16"/>
              </w:rPr>
              <w:t xml:space="preserve"> </w:t>
            </w:r>
            <w:r w:rsidRPr="001372A9">
              <w:rPr>
                <w:color w:val="000000"/>
                <w:sz w:val="16"/>
                <w:szCs w:val="16"/>
              </w:rPr>
              <w:t>следующие</w:t>
            </w:r>
            <w:r w:rsidRPr="001372A9">
              <w:rPr>
                <w:color w:val="000000"/>
                <w:spacing w:val="56"/>
                <w:sz w:val="16"/>
                <w:szCs w:val="16"/>
              </w:rPr>
              <w:t xml:space="preserve"> </w:t>
            </w:r>
            <w:r w:rsidRPr="001372A9">
              <w:rPr>
                <w:color w:val="000000"/>
                <w:sz w:val="16"/>
                <w:szCs w:val="16"/>
              </w:rPr>
              <w:t>ограничения</w:t>
            </w:r>
            <w:r w:rsidRPr="001372A9">
              <w:rPr>
                <w:color w:val="000000"/>
                <w:spacing w:val="54"/>
                <w:sz w:val="16"/>
                <w:szCs w:val="16"/>
              </w:rPr>
              <w:t xml:space="preserve"> </w:t>
            </w:r>
            <w:r w:rsidRPr="001372A9">
              <w:rPr>
                <w:color w:val="000000"/>
                <w:sz w:val="16"/>
                <w:szCs w:val="16"/>
              </w:rPr>
              <w:t>параметров</w:t>
            </w:r>
            <w:r w:rsidRPr="001372A9">
              <w:rPr>
                <w:color w:val="000000"/>
                <w:spacing w:val="55"/>
                <w:sz w:val="16"/>
                <w:szCs w:val="16"/>
              </w:rPr>
              <w:t xml:space="preserve"> </w:t>
            </w:r>
            <w:r w:rsidRPr="001372A9">
              <w:rPr>
                <w:color w:val="000000"/>
                <w:sz w:val="16"/>
                <w:szCs w:val="16"/>
              </w:rPr>
              <w:t>операций</w:t>
            </w:r>
            <w:r w:rsidRPr="001372A9">
              <w:rPr>
                <w:color w:val="000000"/>
                <w:spacing w:val="55"/>
                <w:sz w:val="16"/>
                <w:szCs w:val="16"/>
              </w:rPr>
              <w:t xml:space="preserve"> </w:t>
            </w:r>
            <w:r w:rsidRPr="001372A9">
              <w:rPr>
                <w:color w:val="000000"/>
                <w:sz w:val="16"/>
                <w:szCs w:val="16"/>
              </w:rPr>
              <w:t>по</w:t>
            </w:r>
            <w:r w:rsidRPr="001372A9">
              <w:rPr>
                <w:color w:val="000000"/>
                <w:spacing w:val="56"/>
                <w:sz w:val="16"/>
                <w:szCs w:val="16"/>
              </w:rPr>
              <w:t xml:space="preserve"> </w:t>
            </w:r>
            <w:r w:rsidRPr="001372A9">
              <w:rPr>
                <w:color w:val="000000"/>
                <w:sz w:val="16"/>
                <w:szCs w:val="16"/>
              </w:rPr>
              <w:t>переводам</w:t>
            </w:r>
            <w:r w:rsidRPr="001372A9">
              <w:rPr>
                <w:color w:val="000000"/>
                <w:spacing w:val="55"/>
                <w:sz w:val="16"/>
                <w:szCs w:val="16"/>
              </w:rPr>
              <w:t xml:space="preserve"> </w:t>
            </w:r>
            <w:r w:rsidRPr="001372A9">
              <w:rPr>
                <w:color w:val="000000"/>
                <w:sz w:val="16"/>
                <w:szCs w:val="16"/>
              </w:rPr>
              <w:t>денежных</w:t>
            </w:r>
            <w:r>
              <w:rPr>
                <w:color w:val="000000"/>
                <w:sz w:val="16"/>
                <w:szCs w:val="16"/>
              </w:rPr>
              <w:t xml:space="preserve"> </w:t>
            </w:r>
            <w:r w:rsidRPr="001372A9">
              <w:rPr>
                <w:color w:val="000000"/>
                <w:sz w:val="16"/>
                <w:szCs w:val="16"/>
              </w:rPr>
              <w:t xml:space="preserve">средств </w:t>
            </w:r>
            <w:r w:rsidR="00242442">
              <w:rPr>
                <w:color w:val="000000"/>
                <w:sz w:val="16"/>
                <w:szCs w:val="16"/>
              </w:rPr>
              <w:t xml:space="preserve">в рублях </w:t>
            </w:r>
            <w:r w:rsidRPr="001372A9">
              <w:rPr>
                <w:b/>
                <w:sz w:val="16"/>
                <w:szCs w:val="16"/>
              </w:rPr>
              <w:t>по следующим счетам:</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0"/>
              <w:gridCol w:w="4233"/>
              <w:gridCol w:w="4964"/>
            </w:tblGrid>
            <w:tr w:rsidR="000160CF" w:rsidRPr="00E5123C" w:rsidTr="00390EC4">
              <w:trPr>
                <w:cantSplit/>
                <w:trHeight w:val="516"/>
                <w:jc w:val="center"/>
              </w:trPr>
              <w:tc>
                <w:tcPr>
                  <w:tcW w:w="670" w:type="dxa"/>
                  <w:tcBorders>
                    <w:top w:val="single" w:sz="4" w:space="0" w:color="auto"/>
                    <w:left w:val="single" w:sz="4" w:space="0" w:color="auto"/>
                    <w:bottom w:val="single" w:sz="4" w:space="0" w:color="auto"/>
                    <w:right w:val="single" w:sz="4" w:space="0" w:color="auto"/>
                  </w:tcBorders>
                  <w:shd w:val="clear" w:color="auto" w:fill="E6E6E6"/>
                </w:tcPr>
                <w:p w:rsidR="000160CF" w:rsidRPr="00E5123C" w:rsidRDefault="000160CF" w:rsidP="00390EC4">
                  <w:pPr>
                    <w:jc w:val="center"/>
                    <w:rPr>
                      <w:sz w:val="16"/>
                      <w:szCs w:val="16"/>
                    </w:rPr>
                  </w:pPr>
                  <w:r w:rsidRPr="00E5123C">
                    <w:rPr>
                      <w:sz w:val="16"/>
                      <w:szCs w:val="16"/>
                    </w:rPr>
                    <w:t>№</w:t>
                  </w:r>
                </w:p>
                <w:p w:rsidR="000160CF" w:rsidRPr="00E5123C" w:rsidRDefault="000160CF" w:rsidP="00390EC4">
                  <w:pPr>
                    <w:jc w:val="center"/>
                    <w:rPr>
                      <w:sz w:val="16"/>
                      <w:szCs w:val="16"/>
                    </w:rPr>
                  </w:pPr>
                  <w:r w:rsidRPr="00E5123C">
                    <w:rPr>
                      <w:sz w:val="16"/>
                      <w:szCs w:val="16"/>
                    </w:rPr>
                    <w:t>п/п</w:t>
                  </w:r>
                </w:p>
              </w:tc>
              <w:tc>
                <w:tcPr>
                  <w:tcW w:w="4233" w:type="dxa"/>
                  <w:tcBorders>
                    <w:top w:val="single" w:sz="4" w:space="0" w:color="auto"/>
                    <w:left w:val="single" w:sz="4" w:space="0" w:color="auto"/>
                    <w:bottom w:val="single" w:sz="4" w:space="0" w:color="auto"/>
                    <w:right w:val="single" w:sz="4" w:space="0" w:color="auto"/>
                  </w:tcBorders>
                  <w:shd w:val="clear" w:color="auto" w:fill="E6E6E6"/>
                </w:tcPr>
                <w:p w:rsidR="000160CF" w:rsidRPr="00E5123C" w:rsidRDefault="000160CF" w:rsidP="00390EC4">
                  <w:pPr>
                    <w:jc w:val="center"/>
                    <w:rPr>
                      <w:sz w:val="16"/>
                      <w:szCs w:val="16"/>
                    </w:rPr>
                  </w:pPr>
                  <w:r w:rsidRPr="00E5123C">
                    <w:rPr>
                      <w:sz w:val="16"/>
                      <w:szCs w:val="16"/>
                    </w:rPr>
                    <w:t>Номер счета</w:t>
                  </w:r>
                </w:p>
              </w:tc>
              <w:tc>
                <w:tcPr>
                  <w:tcW w:w="4964" w:type="dxa"/>
                  <w:tcBorders>
                    <w:top w:val="single" w:sz="4" w:space="0" w:color="auto"/>
                    <w:left w:val="single" w:sz="4" w:space="0" w:color="auto"/>
                    <w:bottom w:val="single" w:sz="4" w:space="0" w:color="auto"/>
                    <w:right w:val="single" w:sz="4" w:space="0" w:color="auto"/>
                  </w:tcBorders>
                  <w:shd w:val="clear" w:color="auto" w:fill="E6E6E6"/>
                </w:tcPr>
                <w:p w:rsidR="000160CF" w:rsidRPr="00E5123C" w:rsidRDefault="000160CF" w:rsidP="00390EC4">
                  <w:pPr>
                    <w:jc w:val="center"/>
                    <w:rPr>
                      <w:sz w:val="16"/>
                      <w:szCs w:val="16"/>
                    </w:rPr>
                  </w:pPr>
                  <w:r w:rsidRPr="00E5123C">
                    <w:rPr>
                      <w:sz w:val="16"/>
                      <w:szCs w:val="16"/>
                    </w:rPr>
                    <w:t>№ и дата договора банковского счета</w:t>
                  </w:r>
                  <w:r>
                    <w:rPr>
                      <w:sz w:val="16"/>
                      <w:szCs w:val="16"/>
                    </w:rPr>
                    <w:t>/банковского вклада физического</w:t>
                  </w:r>
                  <w:r w:rsidRPr="00E5123C">
                    <w:rPr>
                      <w:sz w:val="16"/>
                      <w:szCs w:val="16"/>
                    </w:rPr>
                    <w:t xml:space="preserve"> лица</w:t>
                  </w:r>
                </w:p>
              </w:tc>
            </w:tr>
            <w:tr w:rsidR="000160CF" w:rsidRPr="00E5123C" w:rsidTr="00390EC4">
              <w:trPr>
                <w:cantSplit/>
                <w:trHeight w:val="50"/>
                <w:jc w:val="center"/>
              </w:trPr>
              <w:tc>
                <w:tcPr>
                  <w:tcW w:w="670" w:type="dxa"/>
                  <w:tcBorders>
                    <w:top w:val="single" w:sz="4" w:space="0" w:color="auto"/>
                    <w:left w:val="single" w:sz="4" w:space="0" w:color="auto"/>
                    <w:bottom w:val="single" w:sz="4" w:space="0" w:color="auto"/>
                    <w:right w:val="single" w:sz="4" w:space="0" w:color="auto"/>
                  </w:tcBorders>
                </w:tcPr>
                <w:p w:rsidR="000160CF" w:rsidRPr="00E5123C" w:rsidRDefault="000160CF" w:rsidP="00390EC4">
                  <w:pPr>
                    <w:jc w:val="center"/>
                    <w:rPr>
                      <w:sz w:val="16"/>
                      <w:szCs w:val="16"/>
                    </w:rPr>
                  </w:pPr>
                  <w:r w:rsidRPr="00E5123C">
                    <w:rPr>
                      <w:sz w:val="16"/>
                      <w:szCs w:val="16"/>
                    </w:rPr>
                    <w:t>1</w:t>
                  </w:r>
                </w:p>
              </w:tc>
              <w:tc>
                <w:tcPr>
                  <w:tcW w:w="4233" w:type="dxa"/>
                  <w:tcBorders>
                    <w:top w:val="single" w:sz="4" w:space="0" w:color="auto"/>
                    <w:left w:val="single" w:sz="4" w:space="0" w:color="auto"/>
                    <w:bottom w:val="single" w:sz="4" w:space="0" w:color="auto"/>
                    <w:right w:val="single" w:sz="4" w:space="0" w:color="auto"/>
                  </w:tcBorders>
                </w:tcPr>
                <w:p w:rsidR="000160CF" w:rsidRPr="00E5123C" w:rsidRDefault="000160CF" w:rsidP="00390EC4">
                  <w:pPr>
                    <w:jc w:val="both"/>
                    <w:rPr>
                      <w:sz w:val="16"/>
                      <w:szCs w:val="16"/>
                    </w:rPr>
                  </w:pPr>
                </w:p>
              </w:tc>
              <w:tc>
                <w:tcPr>
                  <w:tcW w:w="4964" w:type="dxa"/>
                  <w:tcBorders>
                    <w:top w:val="single" w:sz="4" w:space="0" w:color="auto"/>
                    <w:left w:val="single" w:sz="4" w:space="0" w:color="auto"/>
                    <w:bottom w:val="single" w:sz="4" w:space="0" w:color="auto"/>
                    <w:right w:val="single" w:sz="4" w:space="0" w:color="auto"/>
                  </w:tcBorders>
                </w:tcPr>
                <w:p w:rsidR="000160CF" w:rsidRPr="00E5123C" w:rsidRDefault="000160CF" w:rsidP="00390EC4">
                  <w:pPr>
                    <w:jc w:val="both"/>
                    <w:rPr>
                      <w:sz w:val="16"/>
                      <w:szCs w:val="16"/>
                    </w:rPr>
                  </w:pPr>
                </w:p>
              </w:tc>
            </w:tr>
            <w:tr w:rsidR="000160CF" w:rsidRPr="00E5123C" w:rsidTr="00390EC4">
              <w:trPr>
                <w:cantSplit/>
                <w:trHeight w:val="179"/>
                <w:jc w:val="center"/>
              </w:trPr>
              <w:tc>
                <w:tcPr>
                  <w:tcW w:w="670" w:type="dxa"/>
                  <w:tcBorders>
                    <w:top w:val="single" w:sz="4" w:space="0" w:color="auto"/>
                    <w:left w:val="single" w:sz="4" w:space="0" w:color="auto"/>
                    <w:bottom w:val="single" w:sz="4" w:space="0" w:color="auto"/>
                    <w:right w:val="single" w:sz="4" w:space="0" w:color="auto"/>
                  </w:tcBorders>
                </w:tcPr>
                <w:p w:rsidR="000160CF" w:rsidRPr="00E5123C" w:rsidRDefault="000160CF" w:rsidP="00390EC4">
                  <w:pPr>
                    <w:jc w:val="center"/>
                    <w:rPr>
                      <w:sz w:val="16"/>
                      <w:szCs w:val="16"/>
                    </w:rPr>
                  </w:pPr>
                  <w:r w:rsidRPr="00E5123C">
                    <w:rPr>
                      <w:sz w:val="16"/>
                      <w:szCs w:val="16"/>
                    </w:rPr>
                    <w:t>2</w:t>
                  </w:r>
                </w:p>
              </w:tc>
              <w:tc>
                <w:tcPr>
                  <w:tcW w:w="4233" w:type="dxa"/>
                  <w:tcBorders>
                    <w:top w:val="single" w:sz="4" w:space="0" w:color="auto"/>
                    <w:left w:val="single" w:sz="4" w:space="0" w:color="auto"/>
                    <w:bottom w:val="single" w:sz="4" w:space="0" w:color="auto"/>
                    <w:right w:val="single" w:sz="4" w:space="0" w:color="auto"/>
                  </w:tcBorders>
                </w:tcPr>
                <w:p w:rsidR="000160CF" w:rsidRPr="00E5123C" w:rsidRDefault="000160CF" w:rsidP="00390EC4">
                  <w:pPr>
                    <w:jc w:val="both"/>
                    <w:rPr>
                      <w:sz w:val="16"/>
                      <w:szCs w:val="16"/>
                    </w:rPr>
                  </w:pPr>
                </w:p>
              </w:tc>
              <w:tc>
                <w:tcPr>
                  <w:tcW w:w="4964" w:type="dxa"/>
                  <w:tcBorders>
                    <w:top w:val="single" w:sz="4" w:space="0" w:color="auto"/>
                    <w:left w:val="single" w:sz="4" w:space="0" w:color="auto"/>
                    <w:bottom w:val="single" w:sz="4" w:space="0" w:color="auto"/>
                    <w:right w:val="single" w:sz="4" w:space="0" w:color="auto"/>
                  </w:tcBorders>
                </w:tcPr>
                <w:p w:rsidR="000160CF" w:rsidRPr="00E5123C" w:rsidRDefault="000160CF" w:rsidP="00390EC4">
                  <w:pPr>
                    <w:jc w:val="both"/>
                    <w:rPr>
                      <w:sz w:val="16"/>
                      <w:szCs w:val="16"/>
                    </w:rPr>
                  </w:pPr>
                </w:p>
              </w:tc>
            </w:tr>
            <w:tr w:rsidR="000160CF" w:rsidRPr="00E5123C" w:rsidTr="00390EC4">
              <w:trPr>
                <w:cantSplit/>
                <w:trHeight w:val="164"/>
                <w:jc w:val="center"/>
              </w:trPr>
              <w:tc>
                <w:tcPr>
                  <w:tcW w:w="670" w:type="dxa"/>
                  <w:tcBorders>
                    <w:top w:val="single" w:sz="4" w:space="0" w:color="auto"/>
                    <w:left w:val="single" w:sz="4" w:space="0" w:color="auto"/>
                    <w:bottom w:val="single" w:sz="4" w:space="0" w:color="auto"/>
                    <w:right w:val="single" w:sz="4" w:space="0" w:color="auto"/>
                  </w:tcBorders>
                </w:tcPr>
                <w:p w:rsidR="000160CF" w:rsidRPr="00E5123C" w:rsidRDefault="000160CF" w:rsidP="00390EC4">
                  <w:pPr>
                    <w:jc w:val="center"/>
                    <w:rPr>
                      <w:sz w:val="16"/>
                      <w:szCs w:val="16"/>
                    </w:rPr>
                  </w:pPr>
                  <w:r w:rsidRPr="00E5123C">
                    <w:rPr>
                      <w:sz w:val="16"/>
                      <w:szCs w:val="16"/>
                    </w:rPr>
                    <w:t>3</w:t>
                  </w:r>
                </w:p>
              </w:tc>
              <w:tc>
                <w:tcPr>
                  <w:tcW w:w="4233" w:type="dxa"/>
                  <w:tcBorders>
                    <w:top w:val="single" w:sz="4" w:space="0" w:color="auto"/>
                    <w:left w:val="single" w:sz="4" w:space="0" w:color="auto"/>
                    <w:bottom w:val="single" w:sz="4" w:space="0" w:color="auto"/>
                    <w:right w:val="single" w:sz="4" w:space="0" w:color="auto"/>
                  </w:tcBorders>
                </w:tcPr>
                <w:p w:rsidR="000160CF" w:rsidRPr="00E5123C" w:rsidRDefault="000160CF" w:rsidP="00390EC4">
                  <w:pPr>
                    <w:jc w:val="both"/>
                    <w:rPr>
                      <w:sz w:val="16"/>
                      <w:szCs w:val="16"/>
                    </w:rPr>
                  </w:pPr>
                </w:p>
              </w:tc>
              <w:tc>
                <w:tcPr>
                  <w:tcW w:w="4964" w:type="dxa"/>
                  <w:tcBorders>
                    <w:top w:val="single" w:sz="4" w:space="0" w:color="auto"/>
                    <w:left w:val="single" w:sz="4" w:space="0" w:color="auto"/>
                    <w:bottom w:val="single" w:sz="4" w:space="0" w:color="auto"/>
                    <w:right w:val="single" w:sz="4" w:space="0" w:color="auto"/>
                  </w:tcBorders>
                </w:tcPr>
                <w:p w:rsidR="000160CF" w:rsidRPr="00E5123C" w:rsidRDefault="000160CF" w:rsidP="00390EC4">
                  <w:pPr>
                    <w:jc w:val="both"/>
                    <w:rPr>
                      <w:sz w:val="16"/>
                      <w:szCs w:val="16"/>
                    </w:rPr>
                  </w:pPr>
                </w:p>
              </w:tc>
            </w:tr>
            <w:tr w:rsidR="000160CF" w:rsidRPr="00E5123C" w:rsidTr="00390EC4">
              <w:trPr>
                <w:cantSplit/>
                <w:trHeight w:val="164"/>
                <w:jc w:val="center"/>
              </w:trPr>
              <w:tc>
                <w:tcPr>
                  <w:tcW w:w="670" w:type="dxa"/>
                  <w:tcBorders>
                    <w:top w:val="single" w:sz="4" w:space="0" w:color="auto"/>
                    <w:left w:val="single" w:sz="4" w:space="0" w:color="auto"/>
                    <w:bottom w:val="single" w:sz="4" w:space="0" w:color="auto"/>
                    <w:right w:val="single" w:sz="4" w:space="0" w:color="auto"/>
                  </w:tcBorders>
                </w:tcPr>
                <w:p w:rsidR="000160CF" w:rsidRPr="00E5123C" w:rsidRDefault="000160CF" w:rsidP="00390EC4">
                  <w:pPr>
                    <w:jc w:val="center"/>
                    <w:rPr>
                      <w:sz w:val="16"/>
                      <w:szCs w:val="16"/>
                    </w:rPr>
                  </w:pPr>
                  <w:r>
                    <w:rPr>
                      <w:sz w:val="16"/>
                      <w:szCs w:val="16"/>
                    </w:rPr>
                    <w:t>4</w:t>
                  </w:r>
                </w:p>
              </w:tc>
              <w:tc>
                <w:tcPr>
                  <w:tcW w:w="4233" w:type="dxa"/>
                  <w:tcBorders>
                    <w:top w:val="single" w:sz="4" w:space="0" w:color="auto"/>
                    <w:left w:val="single" w:sz="4" w:space="0" w:color="auto"/>
                    <w:bottom w:val="single" w:sz="4" w:space="0" w:color="auto"/>
                    <w:right w:val="single" w:sz="4" w:space="0" w:color="auto"/>
                  </w:tcBorders>
                </w:tcPr>
                <w:p w:rsidR="000160CF" w:rsidRPr="00E5123C" w:rsidRDefault="000160CF" w:rsidP="00390EC4">
                  <w:pPr>
                    <w:jc w:val="both"/>
                    <w:rPr>
                      <w:sz w:val="16"/>
                      <w:szCs w:val="16"/>
                    </w:rPr>
                  </w:pPr>
                </w:p>
              </w:tc>
              <w:tc>
                <w:tcPr>
                  <w:tcW w:w="4964" w:type="dxa"/>
                  <w:tcBorders>
                    <w:top w:val="single" w:sz="4" w:space="0" w:color="auto"/>
                    <w:left w:val="single" w:sz="4" w:space="0" w:color="auto"/>
                    <w:bottom w:val="single" w:sz="4" w:space="0" w:color="auto"/>
                    <w:right w:val="single" w:sz="4" w:space="0" w:color="auto"/>
                  </w:tcBorders>
                </w:tcPr>
                <w:p w:rsidR="000160CF" w:rsidRPr="00E5123C" w:rsidRDefault="000160CF" w:rsidP="00390EC4">
                  <w:pPr>
                    <w:jc w:val="both"/>
                    <w:rPr>
                      <w:sz w:val="16"/>
                      <w:szCs w:val="16"/>
                    </w:rPr>
                  </w:pPr>
                </w:p>
              </w:tc>
            </w:tr>
          </w:tbl>
          <w:p w:rsidR="000160CF" w:rsidRDefault="000160CF" w:rsidP="00390EC4">
            <w:pPr>
              <w:widowControl w:val="0"/>
              <w:jc w:val="both"/>
              <w:rPr>
                <w:b/>
                <w:sz w:val="16"/>
                <w:szCs w:val="16"/>
              </w:rPr>
            </w:pPr>
          </w:p>
          <w:p w:rsidR="000160CF" w:rsidRPr="00C70C0D" w:rsidRDefault="000160CF" w:rsidP="003B66BD">
            <w:pPr>
              <w:pStyle w:val="af6"/>
              <w:widowControl w:val="0"/>
              <w:numPr>
                <w:ilvl w:val="0"/>
                <w:numId w:val="18"/>
              </w:numPr>
              <w:jc w:val="both"/>
              <w:rPr>
                <w:b/>
                <w:sz w:val="16"/>
                <w:szCs w:val="16"/>
              </w:rPr>
            </w:pPr>
            <w:r w:rsidRPr="00E5123C">
              <w:rPr>
                <w:sz w:val="16"/>
                <w:szCs w:val="16"/>
              </w:rPr>
              <w:sym w:font="Webdings" w:char="F063"/>
            </w:r>
            <w:r w:rsidRPr="001372A9">
              <w:rPr>
                <w:sz w:val="16"/>
                <w:szCs w:val="16"/>
              </w:rPr>
              <w:t xml:space="preserve"> установить</w:t>
            </w:r>
            <w:r>
              <w:rPr>
                <w:sz w:val="16"/>
                <w:szCs w:val="16"/>
              </w:rPr>
              <w:t xml:space="preserve"> </w:t>
            </w:r>
            <w:r w:rsidRPr="00E5123C">
              <w:rPr>
                <w:sz w:val="16"/>
                <w:szCs w:val="16"/>
              </w:rPr>
              <w:sym w:font="Webdings" w:char="F063"/>
            </w:r>
            <w:r>
              <w:rPr>
                <w:sz w:val="16"/>
                <w:szCs w:val="16"/>
              </w:rPr>
              <w:t xml:space="preserve"> изменить</w:t>
            </w:r>
            <w:r w:rsidRPr="001372A9">
              <w:rPr>
                <w:sz w:val="16"/>
                <w:szCs w:val="16"/>
              </w:rPr>
              <w:t xml:space="preserve">  </w:t>
            </w:r>
            <w:r w:rsidRPr="00E5123C">
              <w:rPr>
                <w:sz w:val="16"/>
                <w:szCs w:val="16"/>
              </w:rPr>
              <w:sym w:font="Webdings" w:char="F063"/>
            </w:r>
            <w:r w:rsidRPr="001372A9">
              <w:rPr>
                <w:sz w:val="16"/>
                <w:szCs w:val="16"/>
              </w:rPr>
              <w:t xml:space="preserve"> </w:t>
            </w:r>
            <w:r>
              <w:rPr>
                <w:sz w:val="16"/>
                <w:szCs w:val="16"/>
              </w:rPr>
              <w:t>отменить следующие ограничения по осуществлению переводов по Счету</w:t>
            </w:r>
            <w:proofErr w:type="gramStart"/>
            <w:r>
              <w:rPr>
                <w:sz w:val="16"/>
                <w:szCs w:val="16"/>
              </w:rPr>
              <w:t xml:space="preserve"> (-</w:t>
            </w:r>
            <w:proofErr w:type="spellStart"/>
            <w:proofErr w:type="gramEnd"/>
            <w:r>
              <w:rPr>
                <w:sz w:val="16"/>
                <w:szCs w:val="16"/>
              </w:rPr>
              <w:t>ам</w:t>
            </w:r>
            <w:proofErr w:type="spellEnd"/>
            <w:r>
              <w:rPr>
                <w:sz w:val="16"/>
                <w:szCs w:val="16"/>
              </w:rPr>
              <w:t>):</w:t>
            </w:r>
          </w:p>
          <w:p w:rsidR="000160CF" w:rsidRPr="00C70C0D" w:rsidRDefault="000160CF" w:rsidP="00390EC4">
            <w:pPr>
              <w:widowControl w:val="0"/>
              <w:jc w:val="both"/>
              <w:rPr>
                <w:b/>
                <w:sz w:val="16"/>
                <w:szCs w:val="16"/>
              </w:rPr>
            </w:pPr>
          </w:p>
          <w:tbl>
            <w:tblPr>
              <w:tblStyle w:val="TableGrid"/>
              <w:tblW w:w="9922" w:type="dxa"/>
              <w:tblInd w:w="279" w:type="dxa"/>
              <w:tblCellMar>
                <w:top w:w="7" w:type="dxa"/>
                <w:left w:w="58" w:type="dxa"/>
                <w:right w:w="227" w:type="dxa"/>
              </w:tblCellMar>
              <w:tblLook w:val="04A0" w:firstRow="1" w:lastRow="0" w:firstColumn="1" w:lastColumn="0" w:noHBand="0" w:noVBand="1"/>
            </w:tblPr>
            <w:tblGrid>
              <w:gridCol w:w="4961"/>
              <w:gridCol w:w="4961"/>
            </w:tblGrid>
            <w:tr w:rsidR="000160CF" w:rsidTr="00390EC4">
              <w:trPr>
                <w:trHeight w:val="422"/>
              </w:trPr>
              <w:tc>
                <w:tcPr>
                  <w:tcW w:w="4961" w:type="dxa"/>
                  <w:tcBorders>
                    <w:top w:val="single" w:sz="4" w:space="0" w:color="000000"/>
                    <w:left w:val="single" w:sz="4" w:space="0" w:color="000000"/>
                    <w:bottom w:val="single" w:sz="4" w:space="0" w:color="000000"/>
                    <w:right w:val="single" w:sz="4" w:space="0" w:color="000000"/>
                  </w:tcBorders>
                </w:tcPr>
                <w:p w:rsidR="000160CF" w:rsidRPr="00C70C0D" w:rsidRDefault="000160CF" w:rsidP="003B66BD">
                  <w:pPr>
                    <w:pStyle w:val="af6"/>
                    <w:numPr>
                      <w:ilvl w:val="0"/>
                      <w:numId w:val="19"/>
                    </w:numPr>
                    <w:jc w:val="both"/>
                    <w:rPr>
                      <w:rFonts w:ascii="Times New Roman" w:hAnsi="Times New Roman" w:cs="Times New Roman"/>
                      <w:sz w:val="16"/>
                      <w:szCs w:val="16"/>
                    </w:rPr>
                  </w:pPr>
                  <w:r w:rsidRPr="00C70C0D">
                    <w:rPr>
                      <w:rFonts w:ascii="Times New Roman" w:eastAsia="Times New Roman" w:hAnsi="Times New Roman" w:cs="Times New Roman"/>
                      <w:sz w:val="16"/>
                      <w:szCs w:val="16"/>
                    </w:rPr>
                    <w:t>максимальная сумму перевода денежных средств на день</w:t>
                  </w:r>
                </w:p>
              </w:tc>
              <w:tc>
                <w:tcPr>
                  <w:tcW w:w="4961" w:type="dxa"/>
                  <w:tcBorders>
                    <w:top w:val="single" w:sz="4" w:space="0" w:color="000000"/>
                    <w:left w:val="single" w:sz="4" w:space="0" w:color="000000"/>
                    <w:bottom w:val="single" w:sz="4" w:space="0" w:color="000000"/>
                    <w:right w:val="single" w:sz="4" w:space="0" w:color="000000"/>
                  </w:tcBorders>
                </w:tcPr>
                <w:p w:rsidR="000160CF" w:rsidRDefault="000160CF" w:rsidP="00390EC4">
                  <w:pPr>
                    <w:ind w:left="50"/>
                    <w:rPr>
                      <w:rFonts w:ascii="Times New Roman" w:eastAsia="Times New Roman" w:hAnsi="Times New Roman" w:cs="Times New Roman"/>
                      <w:sz w:val="18"/>
                    </w:rPr>
                  </w:pPr>
                </w:p>
                <w:p w:rsidR="000160CF" w:rsidRDefault="000160CF" w:rsidP="00390EC4">
                  <w:pPr>
                    <w:ind w:left="50"/>
                    <w:jc w:val="center"/>
                    <w:rPr>
                      <w:rFonts w:ascii="Times New Roman" w:eastAsia="Times New Roman" w:hAnsi="Times New Roman" w:cs="Times New Roman"/>
                      <w:sz w:val="18"/>
                    </w:rPr>
                  </w:pPr>
                </w:p>
                <w:p w:rsidR="000160CF" w:rsidRDefault="000160CF" w:rsidP="00390EC4">
                  <w:pPr>
                    <w:ind w:left="50"/>
                    <w:jc w:val="center"/>
                  </w:pPr>
                  <w:r w:rsidRPr="00C70C0D">
                    <w:rPr>
                      <w:rFonts w:ascii="Times New Roman" w:eastAsia="Times New Roman" w:hAnsi="Times New Roman" w:cs="Times New Roman"/>
                      <w:sz w:val="12"/>
                      <w:szCs w:val="12"/>
                    </w:rPr>
                    <w:t>(</w:t>
                  </w:r>
                  <w:r w:rsidRPr="00C70C0D">
                    <w:rPr>
                      <w:rFonts w:ascii="Times New Roman" w:hAnsi="Times New Roman" w:cs="Times New Roman"/>
                      <w:sz w:val="12"/>
                      <w:szCs w:val="12"/>
                    </w:rPr>
                    <w:t>указывается сумма)</w:t>
                  </w:r>
                </w:p>
              </w:tc>
            </w:tr>
            <w:tr w:rsidR="000160CF" w:rsidTr="00390EC4">
              <w:trPr>
                <w:trHeight w:val="218"/>
              </w:trPr>
              <w:tc>
                <w:tcPr>
                  <w:tcW w:w="4961" w:type="dxa"/>
                  <w:tcBorders>
                    <w:top w:val="single" w:sz="4" w:space="0" w:color="000000"/>
                    <w:left w:val="single" w:sz="4" w:space="0" w:color="000000"/>
                    <w:bottom w:val="single" w:sz="4" w:space="0" w:color="000000"/>
                    <w:right w:val="single" w:sz="4" w:space="0" w:color="000000"/>
                  </w:tcBorders>
                </w:tcPr>
                <w:p w:rsidR="000160CF" w:rsidRPr="00C70C0D" w:rsidRDefault="000160CF" w:rsidP="003B66BD">
                  <w:pPr>
                    <w:pStyle w:val="af6"/>
                    <w:numPr>
                      <w:ilvl w:val="0"/>
                      <w:numId w:val="20"/>
                    </w:numPr>
                    <w:rPr>
                      <w:rFonts w:ascii="Times New Roman" w:hAnsi="Times New Roman" w:cs="Times New Roman"/>
                      <w:sz w:val="16"/>
                      <w:szCs w:val="16"/>
                    </w:rPr>
                  </w:pPr>
                  <w:r w:rsidRPr="00C70C0D">
                    <w:rPr>
                      <w:rFonts w:ascii="Times New Roman" w:eastAsia="Times New Roman" w:hAnsi="Times New Roman" w:cs="Times New Roman"/>
                      <w:sz w:val="16"/>
                      <w:szCs w:val="16"/>
                    </w:rPr>
                    <w:t>максимальная сумму перевода денежных средств на месяц</w:t>
                  </w:r>
                </w:p>
              </w:tc>
              <w:tc>
                <w:tcPr>
                  <w:tcW w:w="4961" w:type="dxa"/>
                  <w:tcBorders>
                    <w:top w:val="single" w:sz="4" w:space="0" w:color="000000"/>
                    <w:left w:val="single" w:sz="4" w:space="0" w:color="000000"/>
                    <w:bottom w:val="single" w:sz="4" w:space="0" w:color="000000"/>
                    <w:right w:val="single" w:sz="4" w:space="0" w:color="000000"/>
                  </w:tcBorders>
                </w:tcPr>
                <w:p w:rsidR="000160CF" w:rsidRDefault="000160CF" w:rsidP="00390EC4">
                  <w:pPr>
                    <w:ind w:left="50"/>
                    <w:rPr>
                      <w:rFonts w:ascii="Times New Roman" w:eastAsia="Times New Roman" w:hAnsi="Times New Roman" w:cs="Times New Roman"/>
                      <w:sz w:val="18"/>
                    </w:rPr>
                  </w:pPr>
                </w:p>
                <w:p w:rsidR="000160CF" w:rsidRDefault="000160CF" w:rsidP="00390EC4">
                  <w:pPr>
                    <w:ind w:left="50"/>
                    <w:rPr>
                      <w:rFonts w:ascii="Times New Roman" w:eastAsia="Times New Roman" w:hAnsi="Times New Roman" w:cs="Times New Roman"/>
                      <w:sz w:val="18"/>
                    </w:rPr>
                  </w:pPr>
                </w:p>
                <w:p w:rsidR="000160CF" w:rsidRDefault="000160CF" w:rsidP="00390EC4">
                  <w:pPr>
                    <w:ind w:left="50"/>
                    <w:jc w:val="center"/>
                  </w:pPr>
                  <w:r w:rsidRPr="00C70C0D">
                    <w:rPr>
                      <w:rFonts w:ascii="Times New Roman" w:eastAsia="Times New Roman" w:hAnsi="Times New Roman" w:cs="Times New Roman"/>
                      <w:sz w:val="12"/>
                      <w:szCs w:val="12"/>
                    </w:rPr>
                    <w:t>(</w:t>
                  </w:r>
                  <w:r w:rsidRPr="00C70C0D">
                    <w:rPr>
                      <w:rFonts w:ascii="Times New Roman" w:hAnsi="Times New Roman" w:cs="Times New Roman"/>
                      <w:sz w:val="12"/>
                      <w:szCs w:val="12"/>
                    </w:rPr>
                    <w:t>указывается сумма)</w:t>
                  </w:r>
                </w:p>
              </w:tc>
            </w:tr>
          </w:tbl>
          <w:p w:rsidR="000160CF" w:rsidRDefault="000160CF" w:rsidP="00390EC4">
            <w:pPr>
              <w:widowControl w:val="0"/>
              <w:jc w:val="both"/>
              <w:rPr>
                <w:b/>
                <w:sz w:val="16"/>
                <w:szCs w:val="16"/>
              </w:rPr>
            </w:pPr>
          </w:p>
          <w:p w:rsidR="000160CF" w:rsidRPr="00C70C0D" w:rsidRDefault="000160CF" w:rsidP="003B66BD">
            <w:pPr>
              <w:pStyle w:val="af6"/>
              <w:widowControl w:val="0"/>
              <w:numPr>
                <w:ilvl w:val="0"/>
                <w:numId w:val="18"/>
              </w:numPr>
              <w:jc w:val="both"/>
              <w:rPr>
                <w:b/>
                <w:sz w:val="16"/>
                <w:szCs w:val="16"/>
              </w:rPr>
            </w:pPr>
            <w:r w:rsidRPr="00450FC0">
              <w:rPr>
                <w:b/>
                <w:color w:val="000000"/>
                <w:sz w:val="18"/>
              </w:rPr>
              <w:t>Указанные в</w:t>
            </w:r>
            <w:r w:rsidRPr="00450FC0">
              <w:rPr>
                <w:b/>
                <w:color w:val="000000"/>
                <w:spacing w:val="1"/>
                <w:sz w:val="18"/>
              </w:rPr>
              <w:t xml:space="preserve"> </w:t>
            </w:r>
            <w:r w:rsidRPr="00450FC0">
              <w:rPr>
                <w:b/>
                <w:color w:val="000000"/>
                <w:spacing w:val="-1"/>
                <w:sz w:val="18"/>
              </w:rPr>
              <w:t>настоящем</w:t>
            </w:r>
            <w:r w:rsidRPr="00450FC0">
              <w:rPr>
                <w:b/>
                <w:color w:val="000000"/>
                <w:sz w:val="18"/>
              </w:rPr>
              <w:t xml:space="preserve"> заявлении изменения:</w:t>
            </w:r>
          </w:p>
          <w:p w:rsidR="000160CF" w:rsidRPr="00C70C0D" w:rsidRDefault="000160CF" w:rsidP="00390EC4">
            <w:pPr>
              <w:widowControl w:val="0"/>
              <w:tabs>
                <w:tab w:val="left" w:pos="4664"/>
              </w:tabs>
              <w:jc w:val="both"/>
              <w:rPr>
                <w:b/>
                <w:sz w:val="16"/>
                <w:szCs w:val="16"/>
              </w:rPr>
            </w:pPr>
            <w:r>
              <w:rPr>
                <w:b/>
                <w:sz w:val="16"/>
                <w:szCs w:val="16"/>
              </w:rPr>
              <w:t xml:space="preserve">                </w:t>
            </w:r>
            <w:r>
              <w:rPr>
                <w:b/>
                <w:sz w:val="16"/>
                <w:szCs w:val="16"/>
              </w:rPr>
              <w:tab/>
            </w:r>
          </w:p>
          <w:p w:rsidR="000160CF" w:rsidRPr="00C70C0D" w:rsidRDefault="000160CF" w:rsidP="00390EC4">
            <w:pPr>
              <w:widowControl w:val="0"/>
              <w:autoSpaceDE w:val="0"/>
              <w:autoSpaceDN w:val="0"/>
              <w:spacing w:line="199" w:lineRule="exact"/>
              <w:ind w:left="284"/>
              <w:rPr>
                <w:i/>
                <w:color w:val="000000"/>
                <w:sz w:val="14"/>
              </w:rPr>
            </w:pPr>
            <w:r w:rsidRPr="00E5123C">
              <w:rPr>
                <w:sz w:val="16"/>
                <w:szCs w:val="16"/>
              </w:rPr>
              <w:sym w:font="Webdings" w:char="F063"/>
            </w:r>
            <w:r w:rsidRPr="001372A9">
              <w:rPr>
                <w:sz w:val="16"/>
                <w:szCs w:val="16"/>
              </w:rPr>
              <w:t xml:space="preserve"> </w:t>
            </w:r>
            <w:r w:rsidRPr="00450FC0">
              <w:rPr>
                <w:color w:val="000000"/>
                <w:sz w:val="18"/>
              </w:rPr>
              <w:t>принять</w:t>
            </w:r>
            <w:r w:rsidRPr="00450FC0">
              <w:rPr>
                <w:color w:val="000000"/>
                <w:spacing w:val="3"/>
                <w:sz w:val="18"/>
              </w:rPr>
              <w:t xml:space="preserve"> </w:t>
            </w:r>
            <w:r>
              <w:rPr>
                <w:color w:val="000000"/>
                <w:spacing w:val="3"/>
                <w:sz w:val="18"/>
              </w:rPr>
              <w:t>взамен действующих и аннулировать ранее установленные ограничения</w:t>
            </w:r>
          </w:p>
          <w:p w:rsidR="000160CF" w:rsidRPr="00C70C0D" w:rsidRDefault="000160CF" w:rsidP="00390EC4">
            <w:pPr>
              <w:widowControl w:val="0"/>
              <w:tabs>
                <w:tab w:val="left" w:pos="4664"/>
              </w:tabs>
              <w:jc w:val="both"/>
              <w:rPr>
                <w:b/>
                <w:sz w:val="16"/>
                <w:szCs w:val="16"/>
              </w:rPr>
            </w:pPr>
            <w:r>
              <w:rPr>
                <w:b/>
                <w:sz w:val="16"/>
                <w:szCs w:val="16"/>
              </w:rPr>
              <w:tab/>
            </w:r>
          </w:p>
          <w:p w:rsidR="000160CF" w:rsidRPr="00C70C0D" w:rsidRDefault="000160CF" w:rsidP="00390EC4">
            <w:pPr>
              <w:widowControl w:val="0"/>
              <w:autoSpaceDE w:val="0"/>
              <w:autoSpaceDN w:val="0"/>
              <w:spacing w:line="199" w:lineRule="exact"/>
              <w:ind w:left="284"/>
              <w:rPr>
                <w:i/>
                <w:color w:val="000000"/>
                <w:sz w:val="14"/>
              </w:rPr>
            </w:pPr>
            <w:r w:rsidRPr="00E5123C">
              <w:rPr>
                <w:sz w:val="16"/>
                <w:szCs w:val="16"/>
              </w:rPr>
              <w:sym w:font="Webdings" w:char="F063"/>
            </w:r>
            <w:r w:rsidRPr="001372A9">
              <w:rPr>
                <w:sz w:val="16"/>
                <w:szCs w:val="16"/>
              </w:rPr>
              <w:t xml:space="preserve"> </w:t>
            </w:r>
            <w:r w:rsidRPr="00450FC0">
              <w:rPr>
                <w:color w:val="000000"/>
                <w:sz w:val="18"/>
              </w:rPr>
              <w:t>принять</w:t>
            </w:r>
            <w:r w:rsidRPr="00450FC0">
              <w:rPr>
                <w:color w:val="000000"/>
                <w:spacing w:val="3"/>
                <w:sz w:val="18"/>
              </w:rPr>
              <w:t xml:space="preserve"> </w:t>
            </w:r>
            <w:r w:rsidRPr="00450FC0">
              <w:rPr>
                <w:color w:val="000000"/>
                <w:sz w:val="18"/>
              </w:rPr>
              <w:t>в</w:t>
            </w:r>
            <w:r w:rsidRPr="00450FC0">
              <w:rPr>
                <w:color w:val="000000"/>
                <w:spacing w:val="2"/>
                <w:sz w:val="18"/>
              </w:rPr>
              <w:t xml:space="preserve"> </w:t>
            </w:r>
            <w:r w:rsidRPr="00450FC0">
              <w:rPr>
                <w:color w:val="000000"/>
                <w:sz w:val="18"/>
              </w:rPr>
              <w:t>дополнение</w:t>
            </w:r>
            <w:r w:rsidRPr="00450FC0">
              <w:rPr>
                <w:color w:val="000000"/>
                <w:spacing w:val="5"/>
                <w:sz w:val="18"/>
              </w:rPr>
              <w:t xml:space="preserve"> </w:t>
            </w:r>
            <w:r w:rsidRPr="00450FC0">
              <w:rPr>
                <w:color w:val="000000"/>
                <w:sz w:val="18"/>
              </w:rPr>
              <w:t>к</w:t>
            </w:r>
            <w:r w:rsidRPr="00450FC0">
              <w:rPr>
                <w:color w:val="000000"/>
                <w:spacing w:val="4"/>
                <w:sz w:val="18"/>
              </w:rPr>
              <w:t xml:space="preserve"> </w:t>
            </w:r>
            <w:r w:rsidRPr="00450FC0">
              <w:rPr>
                <w:color w:val="000000"/>
                <w:sz w:val="18"/>
              </w:rPr>
              <w:t>действующим</w:t>
            </w:r>
            <w:r w:rsidRPr="00450FC0">
              <w:rPr>
                <w:color w:val="000000"/>
                <w:spacing w:val="7"/>
                <w:sz w:val="18"/>
              </w:rPr>
              <w:t xml:space="preserve"> </w:t>
            </w:r>
            <w:r w:rsidRPr="00450FC0">
              <w:rPr>
                <w:color w:val="000000"/>
                <w:spacing w:val="-1"/>
                <w:sz w:val="14"/>
              </w:rPr>
              <w:t>(</w:t>
            </w:r>
            <w:r w:rsidRPr="00450FC0">
              <w:rPr>
                <w:i/>
                <w:color w:val="000000"/>
                <w:sz w:val="14"/>
              </w:rPr>
              <w:t>в</w:t>
            </w:r>
            <w:r w:rsidRPr="00450FC0">
              <w:rPr>
                <w:i/>
                <w:color w:val="000000"/>
                <w:spacing w:val="3"/>
                <w:sz w:val="14"/>
              </w:rPr>
              <w:t xml:space="preserve"> </w:t>
            </w:r>
            <w:r w:rsidRPr="00450FC0">
              <w:rPr>
                <w:i/>
                <w:color w:val="000000"/>
                <w:sz w:val="14"/>
              </w:rPr>
              <w:t>случае</w:t>
            </w:r>
            <w:r w:rsidRPr="00450FC0">
              <w:rPr>
                <w:i/>
                <w:color w:val="000000"/>
                <w:spacing w:val="3"/>
                <w:sz w:val="14"/>
              </w:rPr>
              <w:t xml:space="preserve"> </w:t>
            </w:r>
            <w:r w:rsidRPr="00450FC0">
              <w:rPr>
                <w:i/>
                <w:color w:val="000000"/>
                <w:sz w:val="14"/>
              </w:rPr>
              <w:t>противоречия</w:t>
            </w:r>
            <w:r w:rsidRPr="00450FC0">
              <w:rPr>
                <w:i/>
                <w:color w:val="000000"/>
                <w:spacing w:val="3"/>
                <w:sz w:val="14"/>
              </w:rPr>
              <w:t xml:space="preserve"> </w:t>
            </w:r>
            <w:r w:rsidRPr="00450FC0">
              <w:rPr>
                <w:i/>
                <w:color w:val="000000"/>
                <w:sz w:val="14"/>
              </w:rPr>
              <w:t>условий,</w:t>
            </w:r>
            <w:r w:rsidRPr="00450FC0">
              <w:rPr>
                <w:i/>
                <w:color w:val="000000"/>
                <w:spacing w:val="4"/>
                <w:sz w:val="14"/>
              </w:rPr>
              <w:t xml:space="preserve"> </w:t>
            </w:r>
            <w:r w:rsidRPr="00450FC0">
              <w:rPr>
                <w:i/>
                <w:color w:val="000000"/>
                <w:sz w:val="14"/>
              </w:rPr>
              <w:t>указанных</w:t>
            </w:r>
            <w:r w:rsidRPr="00450FC0">
              <w:rPr>
                <w:i/>
                <w:color w:val="000000"/>
                <w:spacing w:val="4"/>
                <w:sz w:val="14"/>
              </w:rPr>
              <w:t xml:space="preserve"> </w:t>
            </w:r>
            <w:r w:rsidRPr="00450FC0">
              <w:rPr>
                <w:i/>
                <w:color w:val="000000"/>
                <w:sz w:val="14"/>
              </w:rPr>
              <w:t>в</w:t>
            </w:r>
            <w:r w:rsidRPr="00450FC0">
              <w:rPr>
                <w:i/>
                <w:color w:val="000000"/>
                <w:spacing w:val="3"/>
                <w:sz w:val="14"/>
              </w:rPr>
              <w:t xml:space="preserve"> </w:t>
            </w:r>
            <w:r w:rsidRPr="00450FC0">
              <w:rPr>
                <w:i/>
                <w:color w:val="000000"/>
                <w:sz w:val="14"/>
              </w:rPr>
              <w:t>настоящем</w:t>
            </w:r>
            <w:r w:rsidRPr="00450FC0">
              <w:rPr>
                <w:i/>
                <w:color w:val="000000"/>
                <w:spacing w:val="3"/>
                <w:sz w:val="14"/>
              </w:rPr>
              <w:t xml:space="preserve"> </w:t>
            </w:r>
            <w:r w:rsidRPr="00450FC0">
              <w:rPr>
                <w:i/>
                <w:color w:val="000000"/>
                <w:sz w:val="14"/>
              </w:rPr>
              <w:t>заявлении,</w:t>
            </w:r>
            <w:r w:rsidRPr="00450FC0">
              <w:rPr>
                <w:i/>
                <w:color w:val="000000"/>
                <w:spacing w:val="4"/>
                <w:sz w:val="14"/>
              </w:rPr>
              <w:t xml:space="preserve"> </w:t>
            </w:r>
            <w:r w:rsidRPr="00450FC0">
              <w:rPr>
                <w:i/>
                <w:color w:val="000000"/>
                <w:sz w:val="14"/>
              </w:rPr>
              <w:t>с</w:t>
            </w:r>
            <w:r w:rsidRPr="00450FC0">
              <w:rPr>
                <w:i/>
                <w:color w:val="000000"/>
                <w:spacing w:val="6"/>
                <w:sz w:val="14"/>
              </w:rPr>
              <w:t xml:space="preserve"> </w:t>
            </w:r>
            <w:r w:rsidRPr="00450FC0">
              <w:rPr>
                <w:i/>
                <w:color w:val="000000"/>
                <w:sz w:val="14"/>
              </w:rPr>
              <w:t>действующими</w:t>
            </w:r>
            <w:r w:rsidRPr="00450FC0">
              <w:rPr>
                <w:i/>
                <w:color w:val="000000"/>
                <w:spacing w:val="3"/>
                <w:sz w:val="14"/>
              </w:rPr>
              <w:t xml:space="preserve"> </w:t>
            </w:r>
            <w:r w:rsidRPr="00450FC0">
              <w:rPr>
                <w:i/>
                <w:color w:val="000000"/>
                <w:sz w:val="14"/>
              </w:rPr>
              <w:t>условиями,</w:t>
            </w:r>
            <w:r w:rsidRPr="00450FC0">
              <w:rPr>
                <w:i/>
                <w:color w:val="000000"/>
                <w:spacing w:val="4"/>
                <w:sz w:val="14"/>
              </w:rPr>
              <w:t xml:space="preserve"> </w:t>
            </w:r>
            <w:r w:rsidRPr="00450FC0">
              <w:rPr>
                <w:i/>
                <w:color w:val="000000"/>
                <w:sz w:val="14"/>
              </w:rPr>
              <w:t>установленными</w:t>
            </w:r>
            <w:r>
              <w:rPr>
                <w:i/>
                <w:color w:val="000000"/>
                <w:sz w:val="14"/>
              </w:rPr>
              <w:t xml:space="preserve"> </w:t>
            </w:r>
            <w:r w:rsidRPr="00450FC0">
              <w:rPr>
                <w:i/>
                <w:color w:val="000000"/>
                <w:sz w:val="14"/>
              </w:rPr>
              <w:t>на</w:t>
            </w:r>
            <w:r w:rsidRPr="00450FC0">
              <w:rPr>
                <w:i/>
                <w:color w:val="000000"/>
                <w:spacing w:val="1"/>
                <w:sz w:val="14"/>
              </w:rPr>
              <w:t xml:space="preserve"> </w:t>
            </w:r>
            <w:r w:rsidRPr="00450FC0">
              <w:rPr>
                <w:i/>
                <w:color w:val="000000"/>
                <w:sz w:val="14"/>
              </w:rPr>
              <w:t>основании</w:t>
            </w:r>
            <w:r w:rsidRPr="00450FC0">
              <w:rPr>
                <w:i/>
                <w:color w:val="000000"/>
                <w:spacing w:val="1"/>
                <w:sz w:val="14"/>
              </w:rPr>
              <w:t xml:space="preserve"> </w:t>
            </w:r>
            <w:r w:rsidRPr="00450FC0">
              <w:rPr>
                <w:i/>
                <w:color w:val="000000"/>
                <w:sz w:val="14"/>
              </w:rPr>
              <w:t>предыдущих</w:t>
            </w:r>
            <w:r w:rsidRPr="00450FC0">
              <w:rPr>
                <w:i/>
                <w:color w:val="000000"/>
                <w:spacing w:val="1"/>
                <w:sz w:val="14"/>
              </w:rPr>
              <w:t xml:space="preserve"> </w:t>
            </w:r>
            <w:r w:rsidRPr="00450FC0">
              <w:rPr>
                <w:i/>
                <w:color w:val="000000"/>
                <w:sz w:val="14"/>
              </w:rPr>
              <w:t>заявлений,</w:t>
            </w:r>
            <w:r w:rsidRPr="00450FC0">
              <w:rPr>
                <w:i/>
                <w:color w:val="000000"/>
                <w:spacing w:val="2"/>
                <w:sz w:val="14"/>
              </w:rPr>
              <w:t xml:space="preserve"> </w:t>
            </w:r>
            <w:r w:rsidRPr="00450FC0">
              <w:rPr>
                <w:i/>
                <w:color w:val="000000"/>
                <w:sz w:val="14"/>
              </w:rPr>
              <w:t>Банком к исполнению принимаются</w:t>
            </w:r>
            <w:r w:rsidRPr="00450FC0">
              <w:rPr>
                <w:i/>
                <w:color w:val="000000"/>
                <w:spacing w:val="1"/>
                <w:sz w:val="14"/>
              </w:rPr>
              <w:t xml:space="preserve"> </w:t>
            </w:r>
            <w:r w:rsidRPr="00450FC0">
              <w:rPr>
                <w:i/>
                <w:color w:val="000000"/>
                <w:sz w:val="14"/>
              </w:rPr>
              <w:t>условия,</w:t>
            </w:r>
            <w:r w:rsidRPr="00450FC0">
              <w:rPr>
                <w:i/>
                <w:color w:val="000000"/>
                <w:spacing w:val="2"/>
                <w:sz w:val="14"/>
              </w:rPr>
              <w:t xml:space="preserve"> </w:t>
            </w:r>
            <w:r w:rsidRPr="00450FC0">
              <w:rPr>
                <w:i/>
                <w:color w:val="000000"/>
                <w:sz w:val="14"/>
              </w:rPr>
              <w:t>установленные</w:t>
            </w:r>
            <w:r w:rsidRPr="00450FC0">
              <w:rPr>
                <w:i/>
                <w:color w:val="000000"/>
                <w:spacing w:val="1"/>
                <w:sz w:val="14"/>
              </w:rPr>
              <w:t xml:space="preserve"> </w:t>
            </w:r>
            <w:r w:rsidRPr="00450FC0">
              <w:rPr>
                <w:i/>
                <w:color w:val="000000"/>
                <w:sz w:val="14"/>
              </w:rPr>
              <w:t>Клиентом</w:t>
            </w:r>
            <w:r w:rsidRPr="00450FC0">
              <w:rPr>
                <w:i/>
                <w:color w:val="000000"/>
                <w:spacing w:val="1"/>
                <w:sz w:val="14"/>
              </w:rPr>
              <w:t xml:space="preserve"> </w:t>
            </w:r>
            <w:r w:rsidRPr="00450FC0">
              <w:rPr>
                <w:i/>
                <w:color w:val="000000"/>
                <w:sz w:val="14"/>
              </w:rPr>
              <w:t>в настоящем заявлении</w:t>
            </w:r>
            <w:r w:rsidRPr="00450FC0">
              <w:rPr>
                <w:color w:val="000000"/>
                <w:sz w:val="14"/>
              </w:rPr>
              <w:t>)</w:t>
            </w:r>
          </w:p>
          <w:p w:rsidR="000160CF" w:rsidRPr="00E5123C" w:rsidRDefault="000160CF" w:rsidP="00390EC4">
            <w:pPr>
              <w:widowControl w:val="0"/>
              <w:rPr>
                <w:i/>
                <w:iCs/>
                <w:sz w:val="16"/>
                <w:szCs w:val="16"/>
              </w:rPr>
            </w:pPr>
          </w:p>
        </w:tc>
      </w:tr>
      <w:tr w:rsidR="000160CF" w:rsidRPr="00E5123C" w:rsidTr="00390EC4">
        <w:tc>
          <w:tcPr>
            <w:tcW w:w="5000" w:type="pct"/>
            <w:gridSpan w:val="8"/>
            <w:tcBorders>
              <w:bottom w:val="single" w:sz="4" w:space="0" w:color="auto"/>
            </w:tcBorders>
          </w:tcPr>
          <w:p w:rsidR="000160CF" w:rsidRPr="00E5123C" w:rsidRDefault="000160CF" w:rsidP="00390EC4">
            <w:pPr>
              <w:widowControl w:val="0"/>
              <w:spacing w:before="120"/>
              <w:rPr>
                <w:sz w:val="16"/>
                <w:szCs w:val="16"/>
              </w:rPr>
            </w:pPr>
            <w:r w:rsidRPr="00E5123C">
              <w:rPr>
                <w:sz w:val="16"/>
                <w:szCs w:val="16"/>
              </w:rPr>
              <w:t>Подпись Клиента (представителя Клиента)___________________________________________________________________________</w:t>
            </w:r>
          </w:p>
          <w:p w:rsidR="000160CF" w:rsidRPr="00E5123C" w:rsidRDefault="000160CF" w:rsidP="00390EC4">
            <w:pPr>
              <w:widowControl w:val="0"/>
              <w:jc w:val="center"/>
              <w:rPr>
                <w:sz w:val="16"/>
                <w:szCs w:val="16"/>
              </w:rPr>
            </w:pPr>
            <w:r w:rsidRPr="00E5123C">
              <w:rPr>
                <w:sz w:val="16"/>
                <w:szCs w:val="16"/>
              </w:rPr>
              <w:t xml:space="preserve">______________________________________________________________________________________________________________, действующего (ей) </w:t>
            </w:r>
          </w:p>
          <w:p w:rsidR="000160CF" w:rsidRPr="00E5123C" w:rsidRDefault="000160CF" w:rsidP="00390EC4">
            <w:pPr>
              <w:widowControl w:val="0"/>
              <w:jc w:val="center"/>
              <w:rPr>
                <w:i/>
                <w:iCs/>
                <w:sz w:val="16"/>
                <w:szCs w:val="16"/>
              </w:rPr>
            </w:pPr>
            <w:r>
              <w:rPr>
                <w:i/>
                <w:iCs/>
                <w:sz w:val="16"/>
                <w:szCs w:val="16"/>
              </w:rPr>
              <w:t>(</w:t>
            </w:r>
            <w:r w:rsidRPr="00E5123C">
              <w:rPr>
                <w:i/>
                <w:iCs/>
                <w:sz w:val="16"/>
                <w:szCs w:val="16"/>
              </w:rPr>
              <w:t>фамилия, имя, отчество представителя Клиента)</w:t>
            </w:r>
          </w:p>
          <w:p w:rsidR="000160CF" w:rsidRPr="00E5123C" w:rsidRDefault="000160CF" w:rsidP="00390EC4">
            <w:pPr>
              <w:widowControl w:val="0"/>
              <w:rPr>
                <w:sz w:val="16"/>
                <w:szCs w:val="16"/>
              </w:rPr>
            </w:pPr>
            <w:r w:rsidRPr="00E5123C">
              <w:rPr>
                <w:sz w:val="16"/>
                <w:szCs w:val="16"/>
              </w:rPr>
              <w:t>на основании ____________________________________________________________________________________________________________________</w:t>
            </w:r>
          </w:p>
          <w:p w:rsidR="000160CF" w:rsidRPr="00E5123C" w:rsidRDefault="000160CF" w:rsidP="00390EC4">
            <w:pPr>
              <w:widowControl w:val="0"/>
              <w:jc w:val="center"/>
              <w:rPr>
                <w:i/>
                <w:iCs/>
                <w:sz w:val="16"/>
                <w:szCs w:val="16"/>
              </w:rPr>
            </w:pPr>
            <w:r w:rsidRPr="00E5123C">
              <w:rPr>
                <w:i/>
                <w:iCs/>
                <w:sz w:val="16"/>
                <w:szCs w:val="16"/>
              </w:rPr>
              <w:t>(наименование документа –Доверенность, иной соответствующий документ)</w:t>
            </w:r>
          </w:p>
          <w:p w:rsidR="000160CF" w:rsidRPr="00E5123C" w:rsidRDefault="000160CF" w:rsidP="00390EC4">
            <w:pPr>
              <w:widowControl w:val="0"/>
              <w:jc w:val="center"/>
              <w:rPr>
                <w:sz w:val="16"/>
                <w:szCs w:val="16"/>
              </w:rPr>
            </w:pPr>
            <w:r w:rsidRPr="00E5123C">
              <w:rPr>
                <w:sz w:val="16"/>
                <w:szCs w:val="16"/>
              </w:rPr>
              <w:t xml:space="preserve">                                                                                                                                                           </w:t>
            </w:r>
          </w:p>
          <w:p w:rsidR="000160CF" w:rsidRPr="00E5123C" w:rsidRDefault="000160CF" w:rsidP="00390EC4">
            <w:pPr>
              <w:widowControl w:val="0"/>
              <w:jc w:val="center"/>
              <w:rPr>
                <w:sz w:val="16"/>
                <w:szCs w:val="16"/>
              </w:rPr>
            </w:pPr>
            <w:r w:rsidRPr="00E5123C">
              <w:rPr>
                <w:sz w:val="16"/>
                <w:szCs w:val="16"/>
              </w:rPr>
              <w:t xml:space="preserve">                                                                                                                                                                    _____________________/ ______________/</w:t>
            </w:r>
          </w:p>
          <w:p w:rsidR="000160CF" w:rsidRPr="00E5123C" w:rsidRDefault="000160CF" w:rsidP="00390EC4">
            <w:pPr>
              <w:widowControl w:val="0"/>
              <w:rPr>
                <w:i/>
                <w:iCs/>
                <w:sz w:val="16"/>
                <w:szCs w:val="16"/>
              </w:rPr>
            </w:pPr>
            <w:r w:rsidRPr="00E5123C">
              <w:rPr>
                <w:i/>
                <w:iCs/>
                <w:sz w:val="16"/>
                <w:szCs w:val="16"/>
              </w:rPr>
              <w:t xml:space="preserve">                                                                                                                                                                                     </w:t>
            </w:r>
            <w:r w:rsidRPr="00EF29A9">
              <w:rPr>
                <w:i/>
                <w:iCs/>
                <w:sz w:val="16"/>
                <w:szCs w:val="16"/>
              </w:rPr>
              <w:t xml:space="preserve">  </w:t>
            </w:r>
            <w:r w:rsidRPr="00E5123C">
              <w:rPr>
                <w:i/>
                <w:iCs/>
                <w:sz w:val="16"/>
                <w:szCs w:val="16"/>
              </w:rPr>
              <w:t xml:space="preserve">  подпись                  </w:t>
            </w:r>
            <w:r>
              <w:rPr>
                <w:i/>
                <w:iCs/>
                <w:sz w:val="16"/>
                <w:szCs w:val="16"/>
              </w:rPr>
              <w:t xml:space="preserve">          </w:t>
            </w:r>
            <w:r w:rsidRPr="00E5123C">
              <w:rPr>
                <w:i/>
                <w:iCs/>
                <w:sz w:val="16"/>
                <w:szCs w:val="16"/>
              </w:rPr>
              <w:t>Фамилия И О.</w:t>
            </w:r>
          </w:p>
          <w:p w:rsidR="000160CF" w:rsidRPr="00E5123C" w:rsidRDefault="000160CF" w:rsidP="00390EC4">
            <w:pPr>
              <w:widowControl w:val="0"/>
              <w:rPr>
                <w:sz w:val="16"/>
                <w:szCs w:val="16"/>
              </w:rPr>
            </w:pPr>
            <w:r>
              <w:rPr>
                <w:sz w:val="16"/>
                <w:szCs w:val="16"/>
              </w:rPr>
              <w:t xml:space="preserve">                   </w:t>
            </w:r>
            <w:r w:rsidRPr="00E5123C">
              <w:rPr>
                <w:sz w:val="16"/>
                <w:szCs w:val="16"/>
              </w:rPr>
              <w:t xml:space="preserve">                                                                                                                                                                             « ____» _______________ 20___ г.</w:t>
            </w:r>
          </w:p>
          <w:p w:rsidR="000160CF" w:rsidRPr="00E5123C" w:rsidRDefault="000160CF" w:rsidP="00390EC4">
            <w:pPr>
              <w:jc w:val="both"/>
              <w:rPr>
                <w:b/>
                <w:sz w:val="16"/>
                <w:szCs w:val="16"/>
              </w:rPr>
            </w:pPr>
          </w:p>
        </w:tc>
      </w:tr>
      <w:tr w:rsidR="000160CF" w:rsidRPr="00E5123C" w:rsidTr="00390EC4">
        <w:tc>
          <w:tcPr>
            <w:tcW w:w="1956" w:type="pct"/>
            <w:gridSpan w:val="2"/>
            <w:tcBorders>
              <w:top w:val="single" w:sz="4" w:space="0" w:color="auto"/>
              <w:left w:val="single" w:sz="4" w:space="0" w:color="auto"/>
              <w:bottom w:val="single" w:sz="4" w:space="0" w:color="auto"/>
              <w:right w:val="nil"/>
            </w:tcBorders>
            <w:shd w:val="clear" w:color="auto" w:fill="CCCCCC"/>
          </w:tcPr>
          <w:p w:rsidR="000160CF" w:rsidRPr="00E5123C" w:rsidRDefault="000160CF" w:rsidP="00390EC4">
            <w:pPr>
              <w:widowControl w:val="0"/>
              <w:rPr>
                <w:b/>
                <w:iCs/>
                <w:sz w:val="16"/>
                <w:szCs w:val="16"/>
              </w:rPr>
            </w:pPr>
            <w:r w:rsidRPr="00E5123C">
              <w:rPr>
                <w:b/>
                <w:iCs/>
                <w:sz w:val="16"/>
                <w:szCs w:val="16"/>
              </w:rPr>
              <w:t>ЧАСТЬ 2</w:t>
            </w:r>
          </w:p>
        </w:tc>
        <w:tc>
          <w:tcPr>
            <w:tcW w:w="3044" w:type="pct"/>
            <w:gridSpan w:val="6"/>
            <w:tcBorders>
              <w:top w:val="single" w:sz="4" w:space="0" w:color="auto"/>
              <w:left w:val="nil"/>
              <w:bottom w:val="single" w:sz="4" w:space="0" w:color="auto"/>
              <w:right w:val="single" w:sz="4" w:space="0" w:color="auto"/>
            </w:tcBorders>
            <w:shd w:val="clear" w:color="auto" w:fill="CCCCCC"/>
          </w:tcPr>
          <w:p w:rsidR="000160CF" w:rsidRPr="00E5123C" w:rsidRDefault="000160CF" w:rsidP="00390EC4">
            <w:pPr>
              <w:widowControl w:val="0"/>
              <w:rPr>
                <w:b/>
                <w:iCs/>
                <w:sz w:val="16"/>
                <w:szCs w:val="16"/>
              </w:rPr>
            </w:pPr>
            <w:r w:rsidRPr="00E5123C">
              <w:rPr>
                <w:b/>
                <w:i/>
                <w:sz w:val="16"/>
                <w:szCs w:val="16"/>
              </w:rPr>
              <w:t>Отметки Банка о принятии Заявления</w:t>
            </w:r>
          </w:p>
        </w:tc>
      </w:tr>
      <w:tr w:rsidR="000160CF" w:rsidRPr="00E5123C" w:rsidTr="00390EC4">
        <w:tblPrEx>
          <w:tblLook w:val="04A0" w:firstRow="1" w:lastRow="0" w:firstColumn="1" w:lastColumn="0" w:noHBand="0" w:noVBand="1"/>
        </w:tblPrEx>
        <w:tc>
          <w:tcPr>
            <w:tcW w:w="2175" w:type="pct"/>
            <w:gridSpan w:val="3"/>
            <w:shd w:val="clear" w:color="auto" w:fill="auto"/>
          </w:tcPr>
          <w:p w:rsidR="000160CF" w:rsidRPr="00E5123C" w:rsidRDefault="000160CF" w:rsidP="00390EC4">
            <w:pPr>
              <w:jc w:val="both"/>
              <w:rPr>
                <w:sz w:val="16"/>
                <w:szCs w:val="16"/>
              </w:rPr>
            </w:pPr>
            <w:r w:rsidRPr="00E5123C">
              <w:rPr>
                <w:sz w:val="16"/>
                <w:szCs w:val="16"/>
              </w:rPr>
              <w:t>Должность сотрудника Банка</w:t>
            </w:r>
          </w:p>
        </w:tc>
        <w:tc>
          <w:tcPr>
            <w:tcW w:w="472" w:type="pct"/>
            <w:shd w:val="clear" w:color="auto" w:fill="auto"/>
          </w:tcPr>
          <w:p w:rsidR="000160CF" w:rsidRPr="00E5123C" w:rsidRDefault="000160CF" w:rsidP="00390EC4">
            <w:pPr>
              <w:jc w:val="both"/>
              <w:rPr>
                <w:sz w:val="16"/>
                <w:szCs w:val="16"/>
              </w:rPr>
            </w:pPr>
            <w:r w:rsidRPr="00E5123C">
              <w:rPr>
                <w:sz w:val="16"/>
                <w:szCs w:val="16"/>
              </w:rPr>
              <w:t>Подпись сотрудника Банка</w:t>
            </w:r>
          </w:p>
        </w:tc>
        <w:tc>
          <w:tcPr>
            <w:tcW w:w="1040" w:type="pct"/>
            <w:gridSpan w:val="2"/>
            <w:shd w:val="clear" w:color="auto" w:fill="auto"/>
          </w:tcPr>
          <w:p w:rsidR="000160CF" w:rsidRPr="00E5123C" w:rsidRDefault="000160CF" w:rsidP="00390EC4">
            <w:pPr>
              <w:jc w:val="both"/>
              <w:rPr>
                <w:sz w:val="16"/>
                <w:szCs w:val="16"/>
              </w:rPr>
            </w:pPr>
            <w:r w:rsidRPr="00E5123C">
              <w:rPr>
                <w:sz w:val="16"/>
                <w:szCs w:val="16"/>
              </w:rPr>
              <w:t>Ф.И.О. сотрудника Банка</w:t>
            </w:r>
          </w:p>
        </w:tc>
        <w:tc>
          <w:tcPr>
            <w:tcW w:w="1313" w:type="pct"/>
            <w:gridSpan w:val="2"/>
            <w:shd w:val="clear" w:color="auto" w:fill="auto"/>
          </w:tcPr>
          <w:p w:rsidR="000160CF" w:rsidRPr="00E5123C" w:rsidRDefault="000160CF" w:rsidP="00390EC4">
            <w:pPr>
              <w:jc w:val="both"/>
              <w:rPr>
                <w:sz w:val="16"/>
                <w:szCs w:val="16"/>
              </w:rPr>
            </w:pPr>
            <w:r w:rsidRPr="00E5123C">
              <w:rPr>
                <w:sz w:val="16"/>
                <w:szCs w:val="16"/>
              </w:rPr>
              <w:t>Дата принятия Заявления Банком</w:t>
            </w:r>
          </w:p>
        </w:tc>
      </w:tr>
      <w:tr w:rsidR="000160CF" w:rsidRPr="00E5123C" w:rsidTr="00390EC4">
        <w:tblPrEx>
          <w:tblLook w:val="04A0" w:firstRow="1" w:lastRow="0" w:firstColumn="1" w:lastColumn="0" w:noHBand="0" w:noVBand="1"/>
        </w:tblPrEx>
        <w:tc>
          <w:tcPr>
            <w:tcW w:w="2175" w:type="pct"/>
            <w:gridSpan w:val="3"/>
            <w:shd w:val="clear" w:color="auto" w:fill="auto"/>
          </w:tcPr>
          <w:p w:rsidR="000160CF" w:rsidRPr="00E5123C" w:rsidRDefault="000160CF" w:rsidP="00390EC4">
            <w:pPr>
              <w:jc w:val="both"/>
              <w:rPr>
                <w:sz w:val="16"/>
                <w:szCs w:val="16"/>
              </w:rPr>
            </w:pPr>
          </w:p>
          <w:p w:rsidR="000160CF" w:rsidRPr="00E5123C" w:rsidRDefault="000160CF" w:rsidP="00390EC4">
            <w:pPr>
              <w:jc w:val="both"/>
              <w:rPr>
                <w:sz w:val="16"/>
                <w:szCs w:val="16"/>
              </w:rPr>
            </w:pPr>
          </w:p>
        </w:tc>
        <w:tc>
          <w:tcPr>
            <w:tcW w:w="472" w:type="pct"/>
            <w:shd w:val="clear" w:color="auto" w:fill="auto"/>
          </w:tcPr>
          <w:p w:rsidR="000160CF" w:rsidRPr="00E5123C" w:rsidRDefault="000160CF" w:rsidP="00390EC4">
            <w:pPr>
              <w:jc w:val="both"/>
              <w:rPr>
                <w:sz w:val="16"/>
                <w:szCs w:val="16"/>
              </w:rPr>
            </w:pPr>
          </w:p>
        </w:tc>
        <w:tc>
          <w:tcPr>
            <w:tcW w:w="1040" w:type="pct"/>
            <w:gridSpan w:val="2"/>
            <w:shd w:val="clear" w:color="auto" w:fill="auto"/>
          </w:tcPr>
          <w:p w:rsidR="000160CF" w:rsidRPr="00E5123C" w:rsidRDefault="000160CF" w:rsidP="00390EC4">
            <w:pPr>
              <w:jc w:val="both"/>
              <w:rPr>
                <w:sz w:val="16"/>
                <w:szCs w:val="16"/>
              </w:rPr>
            </w:pPr>
          </w:p>
        </w:tc>
        <w:tc>
          <w:tcPr>
            <w:tcW w:w="1313" w:type="pct"/>
            <w:gridSpan w:val="2"/>
            <w:shd w:val="clear" w:color="auto" w:fill="auto"/>
          </w:tcPr>
          <w:p w:rsidR="000160CF" w:rsidRPr="00E5123C" w:rsidRDefault="000160CF" w:rsidP="00390EC4">
            <w:pPr>
              <w:jc w:val="both"/>
              <w:rPr>
                <w:sz w:val="16"/>
                <w:szCs w:val="16"/>
              </w:rPr>
            </w:pPr>
          </w:p>
        </w:tc>
      </w:tr>
      <w:tr w:rsidR="000160CF" w:rsidRPr="00E5123C" w:rsidTr="00390EC4">
        <w:trPr>
          <w:trHeight w:val="139"/>
        </w:trPr>
        <w:tc>
          <w:tcPr>
            <w:tcW w:w="5000" w:type="pct"/>
            <w:gridSpan w:val="8"/>
            <w:shd w:val="clear" w:color="auto" w:fill="CCCCCC"/>
          </w:tcPr>
          <w:p w:rsidR="000160CF" w:rsidRPr="00E5123C" w:rsidRDefault="000160CF" w:rsidP="00390EC4">
            <w:pPr>
              <w:widowControl w:val="0"/>
              <w:rPr>
                <w:iCs/>
                <w:sz w:val="16"/>
                <w:szCs w:val="16"/>
              </w:rPr>
            </w:pPr>
            <w:r w:rsidRPr="00E5123C">
              <w:rPr>
                <w:b/>
                <w:iCs/>
                <w:sz w:val="16"/>
                <w:szCs w:val="16"/>
              </w:rPr>
              <w:t xml:space="preserve">ЧАСТЬ </w:t>
            </w:r>
            <w:r>
              <w:rPr>
                <w:b/>
                <w:iCs/>
                <w:sz w:val="16"/>
                <w:szCs w:val="16"/>
              </w:rPr>
              <w:t>3</w:t>
            </w:r>
            <w:r w:rsidRPr="00E5123C">
              <w:rPr>
                <w:b/>
                <w:iCs/>
                <w:sz w:val="16"/>
                <w:szCs w:val="16"/>
              </w:rPr>
              <w:t xml:space="preserve">                                                   Заполняется Банком </w:t>
            </w:r>
            <w:r w:rsidRPr="00E5123C">
              <w:rPr>
                <w:iCs/>
                <w:sz w:val="16"/>
                <w:szCs w:val="16"/>
              </w:rPr>
              <w:t>(не предоставляется Клиенту)</w:t>
            </w:r>
          </w:p>
          <w:p w:rsidR="000160CF" w:rsidRPr="00E5123C" w:rsidRDefault="000160CF" w:rsidP="00390EC4">
            <w:pPr>
              <w:widowControl w:val="0"/>
              <w:jc w:val="center"/>
              <w:rPr>
                <w:b/>
                <w:i/>
                <w:iCs/>
                <w:sz w:val="16"/>
                <w:szCs w:val="16"/>
              </w:rPr>
            </w:pPr>
            <w:r w:rsidRPr="00E5123C">
              <w:rPr>
                <w:b/>
                <w:i/>
                <w:iCs/>
                <w:sz w:val="16"/>
                <w:szCs w:val="16"/>
              </w:rPr>
              <w:t>может быть исполнено посредств</w:t>
            </w:r>
            <w:r>
              <w:rPr>
                <w:b/>
                <w:i/>
                <w:iCs/>
                <w:sz w:val="16"/>
                <w:szCs w:val="16"/>
              </w:rPr>
              <w:t>о</w:t>
            </w:r>
            <w:r w:rsidRPr="00E5123C">
              <w:rPr>
                <w:b/>
                <w:i/>
                <w:iCs/>
                <w:sz w:val="16"/>
                <w:szCs w:val="16"/>
              </w:rPr>
              <w:t>м системы</w:t>
            </w:r>
            <w:r>
              <w:rPr>
                <w:b/>
                <w:i/>
                <w:iCs/>
                <w:sz w:val="16"/>
                <w:szCs w:val="16"/>
              </w:rPr>
              <w:t xml:space="preserve"> электронного документооборота </w:t>
            </w:r>
            <w:r w:rsidRPr="00E5123C">
              <w:rPr>
                <w:b/>
                <w:i/>
                <w:iCs/>
                <w:sz w:val="16"/>
                <w:szCs w:val="16"/>
              </w:rPr>
              <w:t>без оформления документа на бумажном носителе</w:t>
            </w:r>
          </w:p>
        </w:tc>
      </w:tr>
      <w:tr w:rsidR="000160CF" w:rsidRPr="00E5123C" w:rsidTr="00390EC4">
        <w:trPr>
          <w:trHeight w:val="256"/>
        </w:trPr>
        <w:tc>
          <w:tcPr>
            <w:tcW w:w="5000" w:type="pct"/>
            <w:gridSpan w:val="8"/>
          </w:tcPr>
          <w:p w:rsidR="000160CF" w:rsidRPr="00E5123C" w:rsidRDefault="000160CF" w:rsidP="00390EC4">
            <w:pPr>
              <w:tabs>
                <w:tab w:val="center" w:pos="4677"/>
                <w:tab w:val="right" w:pos="9355"/>
              </w:tabs>
              <w:jc w:val="center"/>
              <w:rPr>
                <w:sz w:val="18"/>
                <w:szCs w:val="18"/>
              </w:rPr>
            </w:pPr>
            <w:r w:rsidRPr="00E5123C">
              <w:rPr>
                <w:b/>
                <w:color w:val="000000"/>
                <w:sz w:val="18"/>
                <w:szCs w:val="18"/>
              </w:rPr>
              <w:t>КОНТРОЛЬНЫЕ ОТМЕТКИ БАНКА:</w:t>
            </w:r>
          </w:p>
        </w:tc>
      </w:tr>
      <w:tr w:rsidR="000160CF" w:rsidRPr="00E5123C" w:rsidTr="00390EC4">
        <w:tblPrEx>
          <w:tblLook w:val="04A0" w:firstRow="1" w:lastRow="0" w:firstColumn="1" w:lastColumn="0" w:noHBand="0" w:noVBand="1"/>
        </w:tblPrEx>
        <w:tc>
          <w:tcPr>
            <w:tcW w:w="1720" w:type="pct"/>
            <w:vMerge w:val="restart"/>
            <w:shd w:val="clear" w:color="auto" w:fill="auto"/>
          </w:tcPr>
          <w:p w:rsidR="000160CF" w:rsidRPr="008A38CD" w:rsidRDefault="000160CF" w:rsidP="00390EC4">
            <w:pPr>
              <w:widowControl w:val="0"/>
              <w:rPr>
                <w:sz w:val="16"/>
                <w:szCs w:val="16"/>
              </w:rPr>
            </w:pPr>
            <w:r w:rsidRPr="008A38CD">
              <w:rPr>
                <w:sz w:val="16"/>
                <w:szCs w:val="16"/>
              </w:rPr>
              <w:t>Ограничения установил</w:t>
            </w:r>
            <w:r>
              <w:rPr>
                <w:sz w:val="16"/>
                <w:szCs w:val="16"/>
              </w:rPr>
              <w:t>/изменил/отменил</w:t>
            </w:r>
          </w:p>
        </w:tc>
        <w:tc>
          <w:tcPr>
            <w:tcW w:w="1068" w:type="pct"/>
            <w:gridSpan w:val="4"/>
            <w:shd w:val="clear" w:color="auto" w:fill="auto"/>
          </w:tcPr>
          <w:p w:rsidR="000160CF" w:rsidRPr="00E5123C" w:rsidRDefault="000160CF" w:rsidP="00390EC4">
            <w:pPr>
              <w:jc w:val="both"/>
              <w:rPr>
                <w:sz w:val="16"/>
                <w:szCs w:val="16"/>
              </w:rPr>
            </w:pPr>
            <w:r w:rsidRPr="00E5123C">
              <w:rPr>
                <w:sz w:val="16"/>
                <w:szCs w:val="16"/>
              </w:rPr>
              <w:t>Подпись сотрудника УИТ</w:t>
            </w:r>
          </w:p>
        </w:tc>
        <w:tc>
          <w:tcPr>
            <w:tcW w:w="1402" w:type="pct"/>
            <w:gridSpan w:val="2"/>
            <w:shd w:val="clear" w:color="auto" w:fill="auto"/>
          </w:tcPr>
          <w:p w:rsidR="000160CF" w:rsidRPr="00E5123C" w:rsidRDefault="000160CF" w:rsidP="00390EC4">
            <w:pPr>
              <w:jc w:val="both"/>
              <w:rPr>
                <w:sz w:val="16"/>
                <w:szCs w:val="16"/>
              </w:rPr>
            </w:pPr>
            <w:r w:rsidRPr="00E5123C">
              <w:rPr>
                <w:sz w:val="16"/>
                <w:szCs w:val="16"/>
              </w:rPr>
              <w:t>Ф.И.О. сотрудника УИТ</w:t>
            </w:r>
          </w:p>
        </w:tc>
        <w:tc>
          <w:tcPr>
            <w:tcW w:w="810" w:type="pct"/>
          </w:tcPr>
          <w:p w:rsidR="000160CF" w:rsidRPr="00E5123C" w:rsidRDefault="000160CF" w:rsidP="00390EC4">
            <w:pPr>
              <w:jc w:val="both"/>
              <w:rPr>
                <w:sz w:val="16"/>
                <w:szCs w:val="16"/>
              </w:rPr>
            </w:pPr>
            <w:r w:rsidRPr="00E5123C">
              <w:rPr>
                <w:sz w:val="16"/>
                <w:szCs w:val="16"/>
              </w:rPr>
              <w:t>Дата</w:t>
            </w:r>
          </w:p>
        </w:tc>
      </w:tr>
      <w:tr w:rsidR="000160CF" w:rsidRPr="00E5123C" w:rsidTr="00390EC4">
        <w:tblPrEx>
          <w:tblLook w:val="04A0" w:firstRow="1" w:lastRow="0" w:firstColumn="1" w:lastColumn="0" w:noHBand="0" w:noVBand="1"/>
        </w:tblPrEx>
        <w:tc>
          <w:tcPr>
            <w:tcW w:w="1720" w:type="pct"/>
            <w:vMerge/>
            <w:shd w:val="clear" w:color="auto" w:fill="auto"/>
          </w:tcPr>
          <w:p w:rsidR="000160CF" w:rsidRPr="00E5123C" w:rsidRDefault="000160CF" w:rsidP="00390EC4">
            <w:pPr>
              <w:jc w:val="both"/>
              <w:rPr>
                <w:sz w:val="16"/>
                <w:szCs w:val="16"/>
              </w:rPr>
            </w:pPr>
          </w:p>
        </w:tc>
        <w:tc>
          <w:tcPr>
            <w:tcW w:w="1068" w:type="pct"/>
            <w:gridSpan w:val="4"/>
            <w:shd w:val="clear" w:color="auto" w:fill="auto"/>
          </w:tcPr>
          <w:p w:rsidR="000160CF" w:rsidRPr="00E5123C" w:rsidRDefault="000160CF" w:rsidP="00390EC4">
            <w:pPr>
              <w:jc w:val="both"/>
              <w:rPr>
                <w:sz w:val="16"/>
                <w:szCs w:val="16"/>
              </w:rPr>
            </w:pPr>
          </w:p>
        </w:tc>
        <w:tc>
          <w:tcPr>
            <w:tcW w:w="1402" w:type="pct"/>
            <w:gridSpan w:val="2"/>
            <w:shd w:val="clear" w:color="auto" w:fill="auto"/>
          </w:tcPr>
          <w:p w:rsidR="000160CF" w:rsidRPr="00E5123C" w:rsidRDefault="000160CF" w:rsidP="00390EC4">
            <w:pPr>
              <w:jc w:val="both"/>
              <w:rPr>
                <w:sz w:val="16"/>
                <w:szCs w:val="16"/>
              </w:rPr>
            </w:pPr>
          </w:p>
        </w:tc>
        <w:tc>
          <w:tcPr>
            <w:tcW w:w="810" w:type="pct"/>
          </w:tcPr>
          <w:p w:rsidR="000160CF" w:rsidRDefault="000160CF" w:rsidP="00390EC4">
            <w:pPr>
              <w:jc w:val="both"/>
              <w:rPr>
                <w:sz w:val="16"/>
                <w:szCs w:val="16"/>
              </w:rPr>
            </w:pPr>
          </w:p>
          <w:p w:rsidR="000160CF" w:rsidRPr="00E5123C" w:rsidRDefault="000160CF" w:rsidP="00390EC4">
            <w:pPr>
              <w:jc w:val="both"/>
              <w:rPr>
                <w:sz w:val="16"/>
                <w:szCs w:val="16"/>
              </w:rPr>
            </w:pPr>
          </w:p>
        </w:tc>
      </w:tr>
    </w:tbl>
    <w:p w:rsidR="000160CF" w:rsidRDefault="000160CF" w:rsidP="000160CF"/>
    <w:p w:rsidR="000160CF" w:rsidRPr="008A38CD" w:rsidRDefault="000160CF" w:rsidP="000160CF">
      <w:pPr>
        <w:rPr>
          <w:sz w:val="22"/>
          <w:szCs w:val="22"/>
          <w:lang w:val="en-US"/>
        </w:rPr>
      </w:pPr>
    </w:p>
    <w:p w:rsidR="000160CF" w:rsidRPr="003B66BD" w:rsidRDefault="000160CF" w:rsidP="000160CF">
      <w:pPr>
        <w:ind w:firstLine="709"/>
        <w:jc w:val="both"/>
        <w:rPr>
          <w:rStyle w:val="markedcontent"/>
          <w:sz w:val="22"/>
          <w:szCs w:val="22"/>
        </w:rPr>
      </w:pPr>
    </w:p>
    <w:p w:rsidR="000160CF" w:rsidRPr="002E1A4C" w:rsidRDefault="000160CF" w:rsidP="002E1A4C">
      <w:pPr>
        <w:jc w:val="center"/>
        <w:rPr>
          <w:sz w:val="22"/>
          <w:szCs w:val="22"/>
        </w:rPr>
      </w:pPr>
    </w:p>
    <w:sectPr w:rsidR="000160CF" w:rsidRPr="002E1A4C" w:rsidSect="00834054">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30C4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F1" w:rsidRDefault="001410F1">
      <w:r>
        <w:separator/>
      </w:r>
    </w:p>
  </w:endnote>
  <w:endnote w:type="continuationSeparator" w:id="0">
    <w:p w:rsidR="001410F1" w:rsidRDefault="0014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C4" w:rsidRDefault="00390EC4">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90EC4" w:rsidRDefault="00390EC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C4" w:rsidRDefault="00390EC4">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B66BD">
      <w:rPr>
        <w:rStyle w:val="ab"/>
        <w:noProof/>
      </w:rPr>
      <w:t>18</w:t>
    </w:r>
    <w:r>
      <w:rPr>
        <w:rStyle w:val="ab"/>
      </w:rPr>
      <w:fldChar w:fldCharType="end"/>
    </w:r>
  </w:p>
  <w:p w:rsidR="00390EC4" w:rsidRDefault="00390E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F1" w:rsidRDefault="001410F1">
      <w:r>
        <w:separator/>
      </w:r>
    </w:p>
  </w:footnote>
  <w:footnote w:type="continuationSeparator" w:id="0">
    <w:p w:rsidR="001410F1" w:rsidRDefault="00141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pt;visibility:visible;mso-wrap-style:square" o:bullet="t">
        <v:imagedata r:id="rId1" o:title=""/>
      </v:shape>
    </w:pict>
  </w:numPicBullet>
  <w:abstractNum w:abstractNumId="0">
    <w:nsid w:val="FFFFFFFB"/>
    <w:multiLevelType w:val="multilevel"/>
    <w:tmpl w:val="FFFFFFFF"/>
    <w:lvl w:ilvl="0">
      <w:start w:val="1"/>
      <w:numFmt w:val="upperRoman"/>
      <w:lvlText w:val="%1."/>
      <w:legacy w:legacy="1" w:legacySpace="0" w:legacyIndent="708"/>
      <w:lvlJc w:val="center"/>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pStyle w:val="5"/>
      <w:lvlText w:val="(%5)"/>
      <w:legacy w:legacy="1" w:legacySpace="0" w:legacyIndent="708"/>
      <w:lvlJc w:val="left"/>
      <w:pPr>
        <w:ind w:left="3540" w:hanging="708"/>
      </w:pPr>
    </w:lvl>
    <w:lvl w:ilvl="5">
      <w:start w:val="1"/>
      <w:numFmt w:val="lowerLetter"/>
      <w:pStyle w:val="6"/>
      <w:lvlText w:val="(%6)"/>
      <w:legacy w:legacy="1" w:legacySpace="0" w:legacyIndent="708"/>
      <w:lvlJc w:val="left"/>
      <w:pPr>
        <w:ind w:left="4248" w:hanging="708"/>
      </w:pPr>
    </w:lvl>
    <w:lvl w:ilvl="6">
      <w:start w:val="1"/>
      <w:numFmt w:val="lowerRoman"/>
      <w:pStyle w:val="7"/>
      <w:lvlText w:val="(%7)"/>
      <w:legacy w:legacy="1" w:legacySpace="0" w:legacyIndent="708"/>
      <w:lvlJc w:val="left"/>
      <w:pPr>
        <w:ind w:left="4956" w:hanging="708"/>
      </w:pPr>
    </w:lvl>
    <w:lvl w:ilvl="7">
      <w:start w:val="1"/>
      <w:numFmt w:val="lowerLetter"/>
      <w:pStyle w:val="8"/>
      <w:lvlText w:val="(%8)"/>
      <w:legacy w:legacy="1" w:legacySpace="0" w:legacyIndent="708"/>
      <w:lvlJc w:val="left"/>
      <w:pPr>
        <w:ind w:left="5664" w:hanging="708"/>
      </w:pPr>
    </w:lvl>
    <w:lvl w:ilvl="8">
      <w:start w:val="1"/>
      <w:numFmt w:val="lowerRoman"/>
      <w:pStyle w:val="9"/>
      <w:lvlText w:val="(%9)"/>
      <w:legacy w:legacy="1" w:legacySpace="0" w:legacyIndent="708"/>
      <w:lvlJc w:val="left"/>
      <w:pPr>
        <w:ind w:left="6372" w:hanging="708"/>
      </w:pPr>
    </w:lvl>
  </w:abstractNum>
  <w:abstractNum w:abstractNumId="1">
    <w:nsid w:val="015F3D1F"/>
    <w:multiLevelType w:val="multilevel"/>
    <w:tmpl w:val="25849C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4277106"/>
    <w:multiLevelType w:val="multilevel"/>
    <w:tmpl w:val="AC5CE0F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134716"/>
    <w:multiLevelType w:val="hybridMultilevel"/>
    <w:tmpl w:val="A66E6E10"/>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4">
    <w:nsid w:val="15186B3F"/>
    <w:multiLevelType w:val="hybridMultilevel"/>
    <w:tmpl w:val="31A290A8"/>
    <w:lvl w:ilvl="0" w:tplc="9C90ABEC">
      <w:start w:val="1"/>
      <w:numFmt w:val="decimal"/>
      <w:lvlText w:val="3.9.%1."/>
      <w:lvlJc w:val="left"/>
      <w:pPr>
        <w:ind w:left="16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43B6E"/>
    <w:multiLevelType w:val="hybridMultilevel"/>
    <w:tmpl w:val="7A4878F2"/>
    <w:lvl w:ilvl="0" w:tplc="D4846CE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2EFE79AB"/>
    <w:multiLevelType w:val="hybridMultilevel"/>
    <w:tmpl w:val="C48CA4B2"/>
    <w:lvl w:ilvl="0" w:tplc="2E443B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7D40E0F"/>
    <w:multiLevelType w:val="hybridMultilevel"/>
    <w:tmpl w:val="FB9E7BB0"/>
    <w:lvl w:ilvl="0" w:tplc="D4846C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59F164C"/>
    <w:multiLevelType w:val="multilevel"/>
    <w:tmpl w:val="80D62F52"/>
    <w:lvl w:ilvl="0">
      <w:start w:val="1"/>
      <w:numFmt w:val="decimal"/>
      <w:lvlText w:val="%1."/>
      <w:lvlJc w:val="left"/>
      <w:pPr>
        <w:tabs>
          <w:tab w:val="num" w:pos="720"/>
        </w:tabs>
        <w:ind w:left="720" w:hanging="360"/>
      </w:pPr>
    </w:lvl>
    <w:lvl w:ilvl="1">
      <w:start w:val="1"/>
      <w:numFmt w:val="decimal"/>
      <w:pStyle w:val="1"/>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4C4D5C4D"/>
    <w:multiLevelType w:val="hybridMultilevel"/>
    <w:tmpl w:val="87F653C8"/>
    <w:lvl w:ilvl="0" w:tplc="76B6C7E0">
      <w:start w:val="1"/>
      <w:numFmt w:val="bullet"/>
      <w:lvlText w:val=""/>
      <w:lvlPicBulletId w:val="0"/>
      <w:lvlJc w:val="left"/>
      <w:pPr>
        <w:tabs>
          <w:tab w:val="num" w:pos="720"/>
        </w:tabs>
        <w:ind w:left="720" w:hanging="360"/>
      </w:pPr>
      <w:rPr>
        <w:rFonts w:ascii="Symbol" w:hAnsi="Symbol" w:hint="default"/>
      </w:rPr>
    </w:lvl>
    <w:lvl w:ilvl="1" w:tplc="741E19E8" w:tentative="1">
      <w:start w:val="1"/>
      <w:numFmt w:val="bullet"/>
      <w:lvlText w:val=""/>
      <w:lvlJc w:val="left"/>
      <w:pPr>
        <w:tabs>
          <w:tab w:val="num" w:pos="1440"/>
        </w:tabs>
        <w:ind w:left="1440" w:hanging="360"/>
      </w:pPr>
      <w:rPr>
        <w:rFonts w:ascii="Symbol" w:hAnsi="Symbol" w:hint="default"/>
      </w:rPr>
    </w:lvl>
    <w:lvl w:ilvl="2" w:tplc="4BDA67E8" w:tentative="1">
      <w:start w:val="1"/>
      <w:numFmt w:val="bullet"/>
      <w:lvlText w:val=""/>
      <w:lvlJc w:val="left"/>
      <w:pPr>
        <w:tabs>
          <w:tab w:val="num" w:pos="2160"/>
        </w:tabs>
        <w:ind w:left="2160" w:hanging="360"/>
      </w:pPr>
      <w:rPr>
        <w:rFonts w:ascii="Symbol" w:hAnsi="Symbol" w:hint="default"/>
      </w:rPr>
    </w:lvl>
    <w:lvl w:ilvl="3" w:tplc="9906FC4E" w:tentative="1">
      <w:start w:val="1"/>
      <w:numFmt w:val="bullet"/>
      <w:lvlText w:val=""/>
      <w:lvlJc w:val="left"/>
      <w:pPr>
        <w:tabs>
          <w:tab w:val="num" w:pos="2880"/>
        </w:tabs>
        <w:ind w:left="2880" w:hanging="360"/>
      </w:pPr>
      <w:rPr>
        <w:rFonts w:ascii="Symbol" w:hAnsi="Symbol" w:hint="default"/>
      </w:rPr>
    </w:lvl>
    <w:lvl w:ilvl="4" w:tplc="F676C24C" w:tentative="1">
      <w:start w:val="1"/>
      <w:numFmt w:val="bullet"/>
      <w:lvlText w:val=""/>
      <w:lvlJc w:val="left"/>
      <w:pPr>
        <w:tabs>
          <w:tab w:val="num" w:pos="3600"/>
        </w:tabs>
        <w:ind w:left="3600" w:hanging="360"/>
      </w:pPr>
      <w:rPr>
        <w:rFonts w:ascii="Symbol" w:hAnsi="Symbol" w:hint="default"/>
      </w:rPr>
    </w:lvl>
    <w:lvl w:ilvl="5" w:tplc="88FA713E" w:tentative="1">
      <w:start w:val="1"/>
      <w:numFmt w:val="bullet"/>
      <w:lvlText w:val=""/>
      <w:lvlJc w:val="left"/>
      <w:pPr>
        <w:tabs>
          <w:tab w:val="num" w:pos="4320"/>
        </w:tabs>
        <w:ind w:left="4320" w:hanging="360"/>
      </w:pPr>
      <w:rPr>
        <w:rFonts w:ascii="Symbol" w:hAnsi="Symbol" w:hint="default"/>
      </w:rPr>
    </w:lvl>
    <w:lvl w:ilvl="6" w:tplc="F4E6DDE2" w:tentative="1">
      <w:start w:val="1"/>
      <w:numFmt w:val="bullet"/>
      <w:lvlText w:val=""/>
      <w:lvlJc w:val="left"/>
      <w:pPr>
        <w:tabs>
          <w:tab w:val="num" w:pos="5040"/>
        </w:tabs>
        <w:ind w:left="5040" w:hanging="360"/>
      </w:pPr>
      <w:rPr>
        <w:rFonts w:ascii="Symbol" w:hAnsi="Symbol" w:hint="default"/>
      </w:rPr>
    </w:lvl>
    <w:lvl w:ilvl="7" w:tplc="BF1C0FF8" w:tentative="1">
      <w:start w:val="1"/>
      <w:numFmt w:val="bullet"/>
      <w:lvlText w:val=""/>
      <w:lvlJc w:val="left"/>
      <w:pPr>
        <w:tabs>
          <w:tab w:val="num" w:pos="5760"/>
        </w:tabs>
        <w:ind w:left="5760" w:hanging="360"/>
      </w:pPr>
      <w:rPr>
        <w:rFonts w:ascii="Symbol" w:hAnsi="Symbol" w:hint="default"/>
      </w:rPr>
    </w:lvl>
    <w:lvl w:ilvl="8" w:tplc="F174858A" w:tentative="1">
      <w:start w:val="1"/>
      <w:numFmt w:val="bullet"/>
      <w:lvlText w:val=""/>
      <w:lvlJc w:val="left"/>
      <w:pPr>
        <w:tabs>
          <w:tab w:val="num" w:pos="6480"/>
        </w:tabs>
        <w:ind w:left="6480" w:hanging="360"/>
      </w:pPr>
      <w:rPr>
        <w:rFonts w:ascii="Symbol" w:hAnsi="Symbol" w:hint="default"/>
      </w:rPr>
    </w:lvl>
  </w:abstractNum>
  <w:abstractNum w:abstractNumId="10">
    <w:nsid w:val="4E9D1923"/>
    <w:multiLevelType w:val="hybridMultilevel"/>
    <w:tmpl w:val="32EE5AC2"/>
    <w:lvl w:ilvl="0" w:tplc="26FE62C2">
      <w:start w:val="1"/>
      <w:numFmt w:val="bullet"/>
      <w:lvlText w:val=""/>
      <w:lvlPicBulletId w:val="0"/>
      <w:lvlJc w:val="left"/>
      <w:pPr>
        <w:tabs>
          <w:tab w:val="num" w:pos="720"/>
        </w:tabs>
        <w:ind w:left="720" w:hanging="360"/>
      </w:pPr>
      <w:rPr>
        <w:rFonts w:ascii="Symbol" w:hAnsi="Symbol" w:hint="default"/>
      </w:rPr>
    </w:lvl>
    <w:lvl w:ilvl="1" w:tplc="2AC89D10" w:tentative="1">
      <w:start w:val="1"/>
      <w:numFmt w:val="bullet"/>
      <w:lvlText w:val=""/>
      <w:lvlJc w:val="left"/>
      <w:pPr>
        <w:tabs>
          <w:tab w:val="num" w:pos="1440"/>
        </w:tabs>
        <w:ind w:left="1440" w:hanging="360"/>
      </w:pPr>
      <w:rPr>
        <w:rFonts w:ascii="Symbol" w:hAnsi="Symbol" w:hint="default"/>
      </w:rPr>
    </w:lvl>
    <w:lvl w:ilvl="2" w:tplc="F8B622C8" w:tentative="1">
      <w:start w:val="1"/>
      <w:numFmt w:val="bullet"/>
      <w:lvlText w:val=""/>
      <w:lvlJc w:val="left"/>
      <w:pPr>
        <w:tabs>
          <w:tab w:val="num" w:pos="2160"/>
        </w:tabs>
        <w:ind w:left="2160" w:hanging="360"/>
      </w:pPr>
      <w:rPr>
        <w:rFonts w:ascii="Symbol" w:hAnsi="Symbol" w:hint="default"/>
      </w:rPr>
    </w:lvl>
    <w:lvl w:ilvl="3" w:tplc="9C5288C0" w:tentative="1">
      <w:start w:val="1"/>
      <w:numFmt w:val="bullet"/>
      <w:lvlText w:val=""/>
      <w:lvlJc w:val="left"/>
      <w:pPr>
        <w:tabs>
          <w:tab w:val="num" w:pos="2880"/>
        </w:tabs>
        <w:ind w:left="2880" w:hanging="360"/>
      </w:pPr>
      <w:rPr>
        <w:rFonts w:ascii="Symbol" w:hAnsi="Symbol" w:hint="default"/>
      </w:rPr>
    </w:lvl>
    <w:lvl w:ilvl="4" w:tplc="BAA8703E" w:tentative="1">
      <w:start w:val="1"/>
      <w:numFmt w:val="bullet"/>
      <w:lvlText w:val=""/>
      <w:lvlJc w:val="left"/>
      <w:pPr>
        <w:tabs>
          <w:tab w:val="num" w:pos="3600"/>
        </w:tabs>
        <w:ind w:left="3600" w:hanging="360"/>
      </w:pPr>
      <w:rPr>
        <w:rFonts w:ascii="Symbol" w:hAnsi="Symbol" w:hint="default"/>
      </w:rPr>
    </w:lvl>
    <w:lvl w:ilvl="5" w:tplc="5B8A5610" w:tentative="1">
      <w:start w:val="1"/>
      <w:numFmt w:val="bullet"/>
      <w:lvlText w:val=""/>
      <w:lvlJc w:val="left"/>
      <w:pPr>
        <w:tabs>
          <w:tab w:val="num" w:pos="4320"/>
        </w:tabs>
        <w:ind w:left="4320" w:hanging="360"/>
      </w:pPr>
      <w:rPr>
        <w:rFonts w:ascii="Symbol" w:hAnsi="Symbol" w:hint="default"/>
      </w:rPr>
    </w:lvl>
    <w:lvl w:ilvl="6" w:tplc="001211F8" w:tentative="1">
      <w:start w:val="1"/>
      <w:numFmt w:val="bullet"/>
      <w:lvlText w:val=""/>
      <w:lvlJc w:val="left"/>
      <w:pPr>
        <w:tabs>
          <w:tab w:val="num" w:pos="5040"/>
        </w:tabs>
        <w:ind w:left="5040" w:hanging="360"/>
      </w:pPr>
      <w:rPr>
        <w:rFonts w:ascii="Symbol" w:hAnsi="Symbol" w:hint="default"/>
      </w:rPr>
    </w:lvl>
    <w:lvl w:ilvl="7" w:tplc="C0BED3D8" w:tentative="1">
      <w:start w:val="1"/>
      <w:numFmt w:val="bullet"/>
      <w:lvlText w:val=""/>
      <w:lvlJc w:val="left"/>
      <w:pPr>
        <w:tabs>
          <w:tab w:val="num" w:pos="5760"/>
        </w:tabs>
        <w:ind w:left="5760" w:hanging="360"/>
      </w:pPr>
      <w:rPr>
        <w:rFonts w:ascii="Symbol" w:hAnsi="Symbol" w:hint="default"/>
      </w:rPr>
    </w:lvl>
    <w:lvl w:ilvl="8" w:tplc="C460212A" w:tentative="1">
      <w:start w:val="1"/>
      <w:numFmt w:val="bullet"/>
      <w:lvlText w:val=""/>
      <w:lvlJc w:val="left"/>
      <w:pPr>
        <w:tabs>
          <w:tab w:val="num" w:pos="6480"/>
        </w:tabs>
        <w:ind w:left="6480" w:hanging="360"/>
      </w:pPr>
      <w:rPr>
        <w:rFonts w:ascii="Symbol" w:hAnsi="Symbol" w:hint="default"/>
      </w:rPr>
    </w:lvl>
  </w:abstractNum>
  <w:abstractNum w:abstractNumId="11">
    <w:nsid w:val="5A1A5F5B"/>
    <w:multiLevelType w:val="hybridMultilevel"/>
    <w:tmpl w:val="BCF0F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063D29"/>
    <w:multiLevelType w:val="hybridMultilevel"/>
    <w:tmpl w:val="FD5C6E24"/>
    <w:lvl w:ilvl="0" w:tplc="138A0C1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2835ED5"/>
    <w:multiLevelType w:val="hybridMultilevel"/>
    <w:tmpl w:val="8B828DD4"/>
    <w:lvl w:ilvl="0" w:tplc="FF3C4454">
      <w:start w:val="1"/>
      <w:numFmt w:val="decimal"/>
      <w:lvlText w:val="1.%1."/>
      <w:lvlJc w:val="left"/>
      <w:pPr>
        <w:ind w:left="1800" w:hanging="360"/>
      </w:pPr>
      <w:rPr>
        <w:rFonts w:hint="default"/>
      </w:rPr>
    </w:lvl>
    <w:lvl w:ilvl="1" w:tplc="011C0C50">
      <w:start w:val="1"/>
      <w:numFmt w:val="decimal"/>
      <w:lvlText w:val="1.%2."/>
      <w:lvlJc w:val="left"/>
      <w:pPr>
        <w:ind w:left="1440" w:hanging="360"/>
      </w:pPr>
      <w:rPr>
        <w:rFonts w:hint="default"/>
        <w:b w:val="0"/>
      </w:rPr>
    </w:lvl>
    <w:lvl w:ilvl="2" w:tplc="71A2EB26">
      <w:start w:val="1"/>
      <w:numFmt w:val="decimal"/>
      <w:lvlText w:val="%3."/>
      <w:lvlJc w:val="left"/>
      <w:pPr>
        <w:ind w:left="2685" w:hanging="7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19416D"/>
    <w:multiLevelType w:val="hybridMultilevel"/>
    <w:tmpl w:val="C2DC231E"/>
    <w:lvl w:ilvl="0" w:tplc="A5566D5E">
      <w:start w:val="1"/>
      <w:numFmt w:val="decimal"/>
      <w:lvlText w:val="1.15.%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30406C"/>
    <w:multiLevelType w:val="multilevel"/>
    <w:tmpl w:val="8E7E0316"/>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val="0"/>
        <w:sz w:val="22"/>
        <w:szCs w:val="22"/>
      </w:rPr>
    </w:lvl>
    <w:lvl w:ilvl="2">
      <w:start w:val="1"/>
      <w:numFmt w:val="bullet"/>
      <w:lvlText w:val=""/>
      <w:lvlJc w:val="left"/>
      <w:pPr>
        <w:tabs>
          <w:tab w:val="num" w:pos="1419"/>
        </w:tabs>
        <w:ind w:left="1419" w:hanging="851"/>
      </w:pPr>
      <w:rPr>
        <w:rFonts w:ascii="Symbol" w:hAnsi="Symbol" w:hint="default"/>
        <w:b w:val="0"/>
        <w:color w:val="auto"/>
        <w:sz w:val="22"/>
        <w:szCs w:val="22"/>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7827854"/>
    <w:multiLevelType w:val="multilevel"/>
    <w:tmpl w:val="9C6A053C"/>
    <w:lvl w:ilvl="0">
      <w:start w:val="1"/>
      <w:numFmt w:val="decimal"/>
      <w:lvlText w:val="%1."/>
      <w:lvlJc w:val="left"/>
      <w:pPr>
        <w:ind w:left="360" w:hanging="360"/>
      </w:pPr>
    </w:lvl>
    <w:lvl w:ilvl="1">
      <w:start w:val="1"/>
      <w:numFmt w:val="decimal"/>
      <w:lvlText w:val="%1.%2."/>
      <w:lvlJc w:val="left"/>
      <w:pPr>
        <w:ind w:left="432" w:hanging="432"/>
      </w:pPr>
      <w:rPr>
        <w:b w:val="0"/>
        <w:color w:val="auto"/>
        <w:sz w:val="22"/>
        <w:szCs w:val="22"/>
      </w:rPr>
    </w:lvl>
    <w:lvl w:ilvl="2">
      <w:start w:val="1"/>
      <w:numFmt w:val="decimal"/>
      <w:lvlText w:val="3.8.%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AEE5122"/>
    <w:multiLevelType w:val="hybridMultilevel"/>
    <w:tmpl w:val="77C06E1A"/>
    <w:lvl w:ilvl="0" w:tplc="D4846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CE2C3D"/>
    <w:multiLevelType w:val="hybridMultilevel"/>
    <w:tmpl w:val="685061E6"/>
    <w:lvl w:ilvl="0" w:tplc="A7EEF5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8"/>
  </w:num>
  <w:num w:numId="5">
    <w:abstractNumId w:val="15"/>
  </w:num>
  <w:num w:numId="6">
    <w:abstractNumId w:val="12"/>
  </w:num>
  <w:num w:numId="7">
    <w:abstractNumId w:val="3"/>
  </w:num>
  <w:num w:numId="8">
    <w:abstractNumId w:val="17"/>
  </w:num>
  <w:num w:numId="9">
    <w:abstractNumId w:val="7"/>
  </w:num>
  <w:num w:numId="10">
    <w:abstractNumId w:val="5"/>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14"/>
  </w:num>
  <w:num w:numId="16">
    <w:abstractNumId w:val="11"/>
  </w:num>
  <w:num w:numId="17">
    <w:abstractNumId w:val="4"/>
  </w:num>
  <w:num w:numId="18">
    <w:abstractNumId w:val="18"/>
  </w:num>
  <w:num w:numId="19">
    <w:abstractNumId w:val="10"/>
  </w:num>
  <w:num w:numId="20">
    <w:abstractNumId w:val="9"/>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етропавловская Галина Михайловна">
    <w15:presenceInfo w15:providerId="AD" w15:userId="S-1-5-21-396369130-1468063845-2525724416-2154"/>
  </w15:person>
  <w15:person w15:author="Джус Лариса Валерьевна">
    <w15:presenceInfo w15:providerId="AD" w15:userId="S-1-5-21-396369130-1468063845-2525724416-2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2F"/>
    <w:rsid w:val="00001304"/>
    <w:rsid w:val="000046E3"/>
    <w:rsid w:val="00012C0F"/>
    <w:rsid w:val="000160CF"/>
    <w:rsid w:val="000204E1"/>
    <w:rsid w:val="00027B29"/>
    <w:rsid w:val="00030999"/>
    <w:rsid w:val="00033080"/>
    <w:rsid w:val="00035B69"/>
    <w:rsid w:val="00040268"/>
    <w:rsid w:val="00046BC9"/>
    <w:rsid w:val="00047D3A"/>
    <w:rsid w:val="00052B7D"/>
    <w:rsid w:val="000611BF"/>
    <w:rsid w:val="00064150"/>
    <w:rsid w:val="00066BB1"/>
    <w:rsid w:val="0006730A"/>
    <w:rsid w:val="00071A55"/>
    <w:rsid w:val="00071B53"/>
    <w:rsid w:val="00074C20"/>
    <w:rsid w:val="00080BAE"/>
    <w:rsid w:val="00090E08"/>
    <w:rsid w:val="0009540B"/>
    <w:rsid w:val="0009627E"/>
    <w:rsid w:val="000A0FD3"/>
    <w:rsid w:val="000A33FA"/>
    <w:rsid w:val="000A55A5"/>
    <w:rsid w:val="000B7E46"/>
    <w:rsid w:val="000C1583"/>
    <w:rsid w:val="000C247B"/>
    <w:rsid w:val="000D2B15"/>
    <w:rsid w:val="000D2CC7"/>
    <w:rsid w:val="000D7329"/>
    <w:rsid w:val="000E134C"/>
    <w:rsid w:val="000E26C9"/>
    <w:rsid w:val="000E2E20"/>
    <w:rsid w:val="000E3061"/>
    <w:rsid w:val="000E3749"/>
    <w:rsid w:val="000F5D90"/>
    <w:rsid w:val="00102F9B"/>
    <w:rsid w:val="00104352"/>
    <w:rsid w:val="0010541F"/>
    <w:rsid w:val="00107C16"/>
    <w:rsid w:val="00110052"/>
    <w:rsid w:val="00121595"/>
    <w:rsid w:val="0012394B"/>
    <w:rsid w:val="00126386"/>
    <w:rsid w:val="0012662F"/>
    <w:rsid w:val="00126F22"/>
    <w:rsid w:val="0013078C"/>
    <w:rsid w:val="00134557"/>
    <w:rsid w:val="001359F5"/>
    <w:rsid w:val="00135A99"/>
    <w:rsid w:val="00135CE9"/>
    <w:rsid w:val="00136F2E"/>
    <w:rsid w:val="00137063"/>
    <w:rsid w:val="001410F1"/>
    <w:rsid w:val="00141197"/>
    <w:rsid w:val="00144144"/>
    <w:rsid w:val="00151CA3"/>
    <w:rsid w:val="001535AF"/>
    <w:rsid w:val="00160445"/>
    <w:rsid w:val="0016587E"/>
    <w:rsid w:val="001672A9"/>
    <w:rsid w:val="00182472"/>
    <w:rsid w:val="0018448A"/>
    <w:rsid w:val="001853B7"/>
    <w:rsid w:val="00191CF6"/>
    <w:rsid w:val="00192B8C"/>
    <w:rsid w:val="001A638A"/>
    <w:rsid w:val="001A6B27"/>
    <w:rsid w:val="001A7058"/>
    <w:rsid w:val="001A7613"/>
    <w:rsid w:val="001B277F"/>
    <w:rsid w:val="001B3113"/>
    <w:rsid w:val="001B4AE5"/>
    <w:rsid w:val="001C05A0"/>
    <w:rsid w:val="001D0814"/>
    <w:rsid w:val="001D6577"/>
    <w:rsid w:val="001D7E6A"/>
    <w:rsid w:val="001E390E"/>
    <w:rsid w:val="001F1536"/>
    <w:rsid w:val="00201FAD"/>
    <w:rsid w:val="00204453"/>
    <w:rsid w:val="00205A4A"/>
    <w:rsid w:val="00206E01"/>
    <w:rsid w:val="00217113"/>
    <w:rsid w:val="00223107"/>
    <w:rsid w:val="00225D9B"/>
    <w:rsid w:val="00232B8F"/>
    <w:rsid w:val="00242442"/>
    <w:rsid w:val="00254493"/>
    <w:rsid w:val="00256930"/>
    <w:rsid w:val="00261A1A"/>
    <w:rsid w:val="00281D46"/>
    <w:rsid w:val="00283B54"/>
    <w:rsid w:val="00287823"/>
    <w:rsid w:val="0029188E"/>
    <w:rsid w:val="00294775"/>
    <w:rsid w:val="002949DD"/>
    <w:rsid w:val="00294CF1"/>
    <w:rsid w:val="00296705"/>
    <w:rsid w:val="002973DF"/>
    <w:rsid w:val="0029764B"/>
    <w:rsid w:val="0029773C"/>
    <w:rsid w:val="002978C7"/>
    <w:rsid w:val="00297942"/>
    <w:rsid w:val="002A2C9F"/>
    <w:rsid w:val="002A3E03"/>
    <w:rsid w:val="002A6F21"/>
    <w:rsid w:val="002B0089"/>
    <w:rsid w:val="002B04A3"/>
    <w:rsid w:val="002B1639"/>
    <w:rsid w:val="002B1896"/>
    <w:rsid w:val="002B2C6E"/>
    <w:rsid w:val="002B66D8"/>
    <w:rsid w:val="002B6B3E"/>
    <w:rsid w:val="002C044E"/>
    <w:rsid w:val="002C36A0"/>
    <w:rsid w:val="002C4C0A"/>
    <w:rsid w:val="002C5701"/>
    <w:rsid w:val="002C5B1D"/>
    <w:rsid w:val="002C7EB9"/>
    <w:rsid w:val="002D2159"/>
    <w:rsid w:val="002D2901"/>
    <w:rsid w:val="002E1A4C"/>
    <w:rsid w:val="002E54FB"/>
    <w:rsid w:val="002F2D98"/>
    <w:rsid w:val="002F7A6E"/>
    <w:rsid w:val="00301E8E"/>
    <w:rsid w:val="0031402D"/>
    <w:rsid w:val="0032406E"/>
    <w:rsid w:val="0033098F"/>
    <w:rsid w:val="00332388"/>
    <w:rsid w:val="00334F86"/>
    <w:rsid w:val="003350E4"/>
    <w:rsid w:val="00337070"/>
    <w:rsid w:val="00340CBF"/>
    <w:rsid w:val="00344AAB"/>
    <w:rsid w:val="00347C5E"/>
    <w:rsid w:val="00351F9A"/>
    <w:rsid w:val="00357507"/>
    <w:rsid w:val="00357C9D"/>
    <w:rsid w:val="00361943"/>
    <w:rsid w:val="00362313"/>
    <w:rsid w:val="003624DB"/>
    <w:rsid w:val="003629D5"/>
    <w:rsid w:val="003633CC"/>
    <w:rsid w:val="0036439A"/>
    <w:rsid w:val="00365FB3"/>
    <w:rsid w:val="00371134"/>
    <w:rsid w:val="00372784"/>
    <w:rsid w:val="00372F4D"/>
    <w:rsid w:val="00380686"/>
    <w:rsid w:val="00382661"/>
    <w:rsid w:val="00382DDD"/>
    <w:rsid w:val="003853CD"/>
    <w:rsid w:val="00386553"/>
    <w:rsid w:val="00390EC4"/>
    <w:rsid w:val="00391002"/>
    <w:rsid w:val="003957B6"/>
    <w:rsid w:val="003979C4"/>
    <w:rsid w:val="00397C32"/>
    <w:rsid w:val="003A405C"/>
    <w:rsid w:val="003A4993"/>
    <w:rsid w:val="003A4ED1"/>
    <w:rsid w:val="003A5FE3"/>
    <w:rsid w:val="003A6799"/>
    <w:rsid w:val="003A6D8C"/>
    <w:rsid w:val="003A7AA5"/>
    <w:rsid w:val="003B276F"/>
    <w:rsid w:val="003B66BD"/>
    <w:rsid w:val="003B7D9E"/>
    <w:rsid w:val="003C5452"/>
    <w:rsid w:val="003C66F5"/>
    <w:rsid w:val="003C6F18"/>
    <w:rsid w:val="003C73F3"/>
    <w:rsid w:val="003E11BD"/>
    <w:rsid w:val="003E122F"/>
    <w:rsid w:val="003E5916"/>
    <w:rsid w:val="003E6583"/>
    <w:rsid w:val="003E69C6"/>
    <w:rsid w:val="003F0583"/>
    <w:rsid w:val="003F3A22"/>
    <w:rsid w:val="003F48AD"/>
    <w:rsid w:val="00405483"/>
    <w:rsid w:val="004068BF"/>
    <w:rsid w:val="00406AB0"/>
    <w:rsid w:val="00411EA0"/>
    <w:rsid w:val="00412EAC"/>
    <w:rsid w:val="004133BD"/>
    <w:rsid w:val="00413474"/>
    <w:rsid w:val="00413C7D"/>
    <w:rsid w:val="004147DC"/>
    <w:rsid w:val="00422A63"/>
    <w:rsid w:val="00427109"/>
    <w:rsid w:val="004349CF"/>
    <w:rsid w:val="0043631D"/>
    <w:rsid w:val="0043665E"/>
    <w:rsid w:val="004372B4"/>
    <w:rsid w:val="00442565"/>
    <w:rsid w:val="00445C30"/>
    <w:rsid w:val="00450798"/>
    <w:rsid w:val="004511CD"/>
    <w:rsid w:val="00451B78"/>
    <w:rsid w:val="0045323F"/>
    <w:rsid w:val="00454233"/>
    <w:rsid w:val="0045496A"/>
    <w:rsid w:val="00454EEC"/>
    <w:rsid w:val="00457620"/>
    <w:rsid w:val="00461673"/>
    <w:rsid w:val="00465D67"/>
    <w:rsid w:val="0048171B"/>
    <w:rsid w:val="00485EAD"/>
    <w:rsid w:val="004938E4"/>
    <w:rsid w:val="00495564"/>
    <w:rsid w:val="0049791C"/>
    <w:rsid w:val="004A3487"/>
    <w:rsid w:val="004A4A3E"/>
    <w:rsid w:val="004A4B90"/>
    <w:rsid w:val="004B541A"/>
    <w:rsid w:val="004B5980"/>
    <w:rsid w:val="004B6669"/>
    <w:rsid w:val="004B77CD"/>
    <w:rsid w:val="004C267C"/>
    <w:rsid w:val="004C33AC"/>
    <w:rsid w:val="004C404C"/>
    <w:rsid w:val="004D769B"/>
    <w:rsid w:val="004E7868"/>
    <w:rsid w:val="004F0F89"/>
    <w:rsid w:val="004F2154"/>
    <w:rsid w:val="004F610F"/>
    <w:rsid w:val="00502039"/>
    <w:rsid w:val="0050494E"/>
    <w:rsid w:val="00510176"/>
    <w:rsid w:val="005124BD"/>
    <w:rsid w:val="00515AA3"/>
    <w:rsid w:val="00515B89"/>
    <w:rsid w:val="005162BB"/>
    <w:rsid w:val="0052217B"/>
    <w:rsid w:val="00524228"/>
    <w:rsid w:val="00530EB7"/>
    <w:rsid w:val="0054413C"/>
    <w:rsid w:val="00545309"/>
    <w:rsid w:val="0054782A"/>
    <w:rsid w:val="00550AD4"/>
    <w:rsid w:val="0055179D"/>
    <w:rsid w:val="00555C61"/>
    <w:rsid w:val="00562186"/>
    <w:rsid w:val="00563F4C"/>
    <w:rsid w:val="0057141D"/>
    <w:rsid w:val="00572EE6"/>
    <w:rsid w:val="00575486"/>
    <w:rsid w:val="00576D76"/>
    <w:rsid w:val="005805AA"/>
    <w:rsid w:val="005822E9"/>
    <w:rsid w:val="005828FF"/>
    <w:rsid w:val="0058398C"/>
    <w:rsid w:val="00584D79"/>
    <w:rsid w:val="005864D3"/>
    <w:rsid w:val="00591EAE"/>
    <w:rsid w:val="00593193"/>
    <w:rsid w:val="00594043"/>
    <w:rsid w:val="005A04C4"/>
    <w:rsid w:val="005A6C31"/>
    <w:rsid w:val="005A7166"/>
    <w:rsid w:val="005A7A93"/>
    <w:rsid w:val="005B0B68"/>
    <w:rsid w:val="005B27CF"/>
    <w:rsid w:val="005B35AB"/>
    <w:rsid w:val="005B5D06"/>
    <w:rsid w:val="005B660F"/>
    <w:rsid w:val="005B6FC9"/>
    <w:rsid w:val="005C0F5D"/>
    <w:rsid w:val="005C4BB3"/>
    <w:rsid w:val="005C5EC7"/>
    <w:rsid w:val="005C723D"/>
    <w:rsid w:val="005D1F16"/>
    <w:rsid w:val="005D378C"/>
    <w:rsid w:val="005E0603"/>
    <w:rsid w:val="005E2761"/>
    <w:rsid w:val="005E7648"/>
    <w:rsid w:val="005F159F"/>
    <w:rsid w:val="005F21D0"/>
    <w:rsid w:val="005F2AA8"/>
    <w:rsid w:val="005F3263"/>
    <w:rsid w:val="005F7FF1"/>
    <w:rsid w:val="006012F3"/>
    <w:rsid w:val="0060144A"/>
    <w:rsid w:val="006032A5"/>
    <w:rsid w:val="0060408F"/>
    <w:rsid w:val="00605D76"/>
    <w:rsid w:val="00605DF9"/>
    <w:rsid w:val="0060607E"/>
    <w:rsid w:val="00610DDF"/>
    <w:rsid w:val="006139A8"/>
    <w:rsid w:val="00614277"/>
    <w:rsid w:val="0062702F"/>
    <w:rsid w:val="006338B0"/>
    <w:rsid w:val="0063461B"/>
    <w:rsid w:val="00635BC1"/>
    <w:rsid w:val="0063796B"/>
    <w:rsid w:val="006427AE"/>
    <w:rsid w:val="00645A1F"/>
    <w:rsid w:val="006463A2"/>
    <w:rsid w:val="00647606"/>
    <w:rsid w:val="00647FD3"/>
    <w:rsid w:val="00651946"/>
    <w:rsid w:val="00655301"/>
    <w:rsid w:val="0066150C"/>
    <w:rsid w:val="00663AAB"/>
    <w:rsid w:val="00671271"/>
    <w:rsid w:val="006766B8"/>
    <w:rsid w:val="00676A35"/>
    <w:rsid w:val="00677261"/>
    <w:rsid w:val="00677F5D"/>
    <w:rsid w:val="0068056A"/>
    <w:rsid w:val="00690D84"/>
    <w:rsid w:val="00693172"/>
    <w:rsid w:val="00697F70"/>
    <w:rsid w:val="006A0953"/>
    <w:rsid w:val="006A1725"/>
    <w:rsid w:val="006A2EE0"/>
    <w:rsid w:val="006A3195"/>
    <w:rsid w:val="006B11D9"/>
    <w:rsid w:val="006B254E"/>
    <w:rsid w:val="006B5D7B"/>
    <w:rsid w:val="006B62AF"/>
    <w:rsid w:val="006B65F9"/>
    <w:rsid w:val="006B69E6"/>
    <w:rsid w:val="006C5863"/>
    <w:rsid w:val="006C5C22"/>
    <w:rsid w:val="006D4995"/>
    <w:rsid w:val="006D6B20"/>
    <w:rsid w:val="006D7333"/>
    <w:rsid w:val="006E02FE"/>
    <w:rsid w:val="006E0678"/>
    <w:rsid w:val="006E4A22"/>
    <w:rsid w:val="006E5C94"/>
    <w:rsid w:val="006F0875"/>
    <w:rsid w:val="006F4E2F"/>
    <w:rsid w:val="006F7ED7"/>
    <w:rsid w:val="007014EA"/>
    <w:rsid w:val="007017DE"/>
    <w:rsid w:val="00702800"/>
    <w:rsid w:val="007031FD"/>
    <w:rsid w:val="00705591"/>
    <w:rsid w:val="0071321A"/>
    <w:rsid w:val="007158BE"/>
    <w:rsid w:val="00717C1A"/>
    <w:rsid w:val="00722F93"/>
    <w:rsid w:val="007249E1"/>
    <w:rsid w:val="00726B14"/>
    <w:rsid w:val="0073067C"/>
    <w:rsid w:val="00731713"/>
    <w:rsid w:val="0073311C"/>
    <w:rsid w:val="00733432"/>
    <w:rsid w:val="007355BB"/>
    <w:rsid w:val="007356EF"/>
    <w:rsid w:val="007403BC"/>
    <w:rsid w:val="00745458"/>
    <w:rsid w:val="0074604C"/>
    <w:rsid w:val="00746BE2"/>
    <w:rsid w:val="0074729A"/>
    <w:rsid w:val="007529F1"/>
    <w:rsid w:val="00766262"/>
    <w:rsid w:val="007712DB"/>
    <w:rsid w:val="007721DE"/>
    <w:rsid w:val="007725A1"/>
    <w:rsid w:val="0077467D"/>
    <w:rsid w:val="00774883"/>
    <w:rsid w:val="00776286"/>
    <w:rsid w:val="00780F6A"/>
    <w:rsid w:val="007832AB"/>
    <w:rsid w:val="00784B58"/>
    <w:rsid w:val="00796949"/>
    <w:rsid w:val="007A736F"/>
    <w:rsid w:val="007A7AE0"/>
    <w:rsid w:val="007B145F"/>
    <w:rsid w:val="007B2A0A"/>
    <w:rsid w:val="007B4960"/>
    <w:rsid w:val="007B7773"/>
    <w:rsid w:val="007C2CAA"/>
    <w:rsid w:val="007C757D"/>
    <w:rsid w:val="007D02D8"/>
    <w:rsid w:val="007E2228"/>
    <w:rsid w:val="007E5310"/>
    <w:rsid w:val="007E5325"/>
    <w:rsid w:val="007F1748"/>
    <w:rsid w:val="007F30BE"/>
    <w:rsid w:val="0080185D"/>
    <w:rsid w:val="00806D92"/>
    <w:rsid w:val="00812BCA"/>
    <w:rsid w:val="008133C5"/>
    <w:rsid w:val="00813589"/>
    <w:rsid w:val="00813C50"/>
    <w:rsid w:val="00817D27"/>
    <w:rsid w:val="00820A03"/>
    <w:rsid w:val="008228E6"/>
    <w:rsid w:val="00823998"/>
    <w:rsid w:val="0082477B"/>
    <w:rsid w:val="00824D0A"/>
    <w:rsid w:val="00831FC0"/>
    <w:rsid w:val="00833E82"/>
    <w:rsid w:val="00834054"/>
    <w:rsid w:val="0083613F"/>
    <w:rsid w:val="00836168"/>
    <w:rsid w:val="008364AC"/>
    <w:rsid w:val="008364F1"/>
    <w:rsid w:val="0084794B"/>
    <w:rsid w:val="00854D71"/>
    <w:rsid w:val="00860B47"/>
    <w:rsid w:val="00862033"/>
    <w:rsid w:val="00863285"/>
    <w:rsid w:val="00863D22"/>
    <w:rsid w:val="00865133"/>
    <w:rsid w:val="00866944"/>
    <w:rsid w:val="008669DD"/>
    <w:rsid w:val="00870592"/>
    <w:rsid w:val="008728D5"/>
    <w:rsid w:val="00881F5E"/>
    <w:rsid w:val="00882598"/>
    <w:rsid w:val="00882A9F"/>
    <w:rsid w:val="008901DB"/>
    <w:rsid w:val="00890710"/>
    <w:rsid w:val="00891581"/>
    <w:rsid w:val="00891AD2"/>
    <w:rsid w:val="00891F09"/>
    <w:rsid w:val="008954AF"/>
    <w:rsid w:val="00896A2C"/>
    <w:rsid w:val="008972A8"/>
    <w:rsid w:val="008974CC"/>
    <w:rsid w:val="0089779C"/>
    <w:rsid w:val="008A08FB"/>
    <w:rsid w:val="008A126A"/>
    <w:rsid w:val="008A4175"/>
    <w:rsid w:val="008B24EA"/>
    <w:rsid w:val="008B454E"/>
    <w:rsid w:val="008C202C"/>
    <w:rsid w:val="008D1E86"/>
    <w:rsid w:val="008D4E9E"/>
    <w:rsid w:val="008D506D"/>
    <w:rsid w:val="008F175F"/>
    <w:rsid w:val="008F2734"/>
    <w:rsid w:val="008F5CA8"/>
    <w:rsid w:val="008F5EAD"/>
    <w:rsid w:val="009030C3"/>
    <w:rsid w:val="00912DBB"/>
    <w:rsid w:val="00913541"/>
    <w:rsid w:val="00914211"/>
    <w:rsid w:val="00914700"/>
    <w:rsid w:val="00915719"/>
    <w:rsid w:val="00920072"/>
    <w:rsid w:val="00920A13"/>
    <w:rsid w:val="009220F1"/>
    <w:rsid w:val="00924410"/>
    <w:rsid w:val="00942DAA"/>
    <w:rsid w:val="00943A66"/>
    <w:rsid w:val="00944390"/>
    <w:rsid w:val="00950313"/>
    <w:rsid w:val="0095203E"/>
    <w:rsid w:val="00953D74"/>
    <w:rsid w:val="00954612"/>
    <w:rsid w:val="00955422"/>
    <w:rsid w:val="00955FE2"/>
    <w:rsid w:val="00956FC3"/>
    <w:rsid w:val="00957BFB"/>
    <w:rsid w:val="00961177"/>
    <w:rsid w:val="0096648D"/>
    <w:rsid w:val="009676A8"/>
    <w:rsid w:val="00976B18"/>
    <w:rsid w:val="009831AC"/>
    <w:rsid w:val="00984492"/>
    <w:rsid w:val="00985555"/>
    <w:rsid w:val="009863B3"/>
    <w:rsid w:val="00986C5C"/>
    <w:rsid w:val="0098767A"/>
    <w:rsid w:val="00992E2E"/>
    <w:rsid w:val="00993097"/>
    <w:rsid w:val="0099374F"/>
    <w:rsid w:val="00993F3E"/>
    <w:rsid w:val="00995AF4"/>
    <w:rsid w:val="009A3B1F"/>
    <w:rsid w:val="009A5A47"/>
    <w:rsid w:val="009A6F14"/>
    <w:rsid w:val="009A7499"/>
    <w:rsid w:val="009B0912"/>
    <w:rsid w:val="009B1B8E"/>
    <w:rsid w:val="009B23A1"/>
    <w:rsid w:val="009B4B63"/>
    <w:rsid w:val="009B64E7"/>
    <w:rsid w:val="009B7CB6"/>
    <w:rsid w:val="009C4741"/>
    <w:rsid w:val="009C69F1"/>
    <w:rsid w:val="009D5A9F"/>
    <w:rsid w:val="009D6311"/>
    <w:rsid w:val="009D7F15"/>
    <w:rsid w:val="009E1FFB"/>
    <w:rsid w:val="009E6D38"/>
    <w:rsid w:val="009E7B1A"/>
    <w:rsid w:val="009F48C7"/>
    <w:rsid w:val="009F6B28"/>
    <w:rsid w:val="00A00A9A"/>
    <w:rsid w:val="00A01300"/>
    <w:rsid w:val="00A01BD5"/>
    <w:rsid w:val="00A0308A"/>
    <w:rsid w:val="00A05D9A"/>
    <w:rsid w:val="00A1029C"/>
    <w:rsid w:val="00A133C2"/>
    <w:rsid w:val="00A1747A"/>
    <w:rsid w:val="00A17D0F"/>
    <w:rsid w:val="00A20C0B"/>
    <w:rsid w:val="00A24AD5"/>
    <w:rsid w:val="00A2610E"/>
    <w:rsid w:val="00A3289A"/>
    <w:rsid w:val="00A339B2"/>
    <w:rsid w:val="00A33F05"/>
    <w:rsid w:val="00A33FC1"/>
    <w:rsid w:val="00A428DF"/>
    <w:rsid w:val="00A447E7"/>
    <w:rsid w:val="00A47922"/>
    <w:rsid w:val="00A57D66"/>
    <w:rsid w:val="00A60A88"/>
    <w:rsid w:val="00A61757"/>
    <w:rsid w:val="00A619B8"/>
    <w:rsid w:val="00A62F40"/>
    <w:rsid w:val="00A63B3B"/>
    <w:rsid w:val="00A7015D"/>
    <w:rsid w:val="00A72D19"/>
    <w:rsid w:val="00A77F46"/>
    <w:rsid w:val="00A82AF2"/>
    <w:rsid w:val="00A84BB7"/>
    <w:rsid w:val="00A84D29"/>
    <w:rsid w:val="00A86E2D"/>
    <w:rsid w:val="00A871FE"/>
    <w:rsid w:val="00A93D22"/>
    <w:rsid w:val="00AA025D"/>
    <w:rsid w:val="00AA08EA"/>
    <w:rsid w:val="00AA16A8"/>
    <w:rsid w:val="00AB175E"/>
    <w:rsid w:val="00AB6BBF"/>
    <w:rsid w:val="00AC2694"/>
    <w:rsid w:val="00AC340D"/>
    <w:rsid w:val="00AC3729"/>
    <w:rsid w:val="00AD3A79"/>
    <w:rsid w:val="00AD3FCF"/>
    <w:rsid w:val="00AD5746"/>
    <w:rsid w:val="00AE2189"/>
    <w:rsid w:val="00AE4157"/>
    <w:rsid w:val="00AE77D5"/>
    <w:rsid w:val="00AF478F"/>
    <w:rsid w:val="00AF5153"/>
    <w:rsid w:val="00AF62A8"/>
    <w:rsid w:val="00B0007F"/>
    <w:rsid w:val="00B02DBB"/>
    <w:rsid w:val="00B04F70"/>
    <w:rsid w:val="00B06E36"/>
    <w:rsid w:val="00B1579F"/>
    <w:rsid w:val="00B223A9"/>
    <w:rsid w:val="00B434C6"/>
    <w:rsid w:val="00B47CA7"/>
    <w:rsid w:val="00B53AA1"/>
    <w:rsid w:val="00B64E9C"/>
    <w:rsid w:val="00B6697F"/>
    <w:rsid w:val="00B67778"/>
    <w:rsid w:val="00B71E65"/>
    <w:rsid w:val="00B7504D"/>
    <w:rsid w:val="00B75B5F"/>
    <w:rsid w:val="00B77E1A"/>
    <w:rsid w:val="00B83B59"/>
    <w:rsid w:val="00B8556E"/>
    <w:rsid w:val="00B85C7D"/>
    <w:rsid w:val="00B90525"/>
    <w:rsid w:val="00B9071C"/>
    <w:rsid w:val="00B92640"/>
    <w:rsid w:val="00B9337F"/>
    <w:rsid w:val="00B9517D"/>
    <w:rsid w:val="00B97490"/>
    <w:rsid w:val="00BA0872"/>
    <w:rsid w:val="00BA2CDC"/>
    <w:rsid w:val="00BA4D16"/>
    <w:rsid w:val="00BB61EC"/>
    <w:rsid w:val="00BC6977"/>
    <w:rsid w:val="00BC7684"/>
    <w:rsid w:val="00BD012C"/>
    <w:rsid w:val="00BE6673"/>
    <w:rsid w:val="00BF5288"/>
    <w:rsid w:val="00BF6FE1"/>
    <w:rsid w:val="00C1437B"/>
    <w:rsid w:val="00C16CF0"/>
    <w:rsid w:val="00C209A8"/>
    <w:rsid w:val="00C211E5"/>
    <w:rsid w:val="00C21368"/>
    <w:rsid w:val="00C21D43"/>
    <w:rsid w:val="00C21ED5"/>
    <w:rsid w:val="00C24085"/>
    <w:rsid w:val="00C27DC5"/>
    <w:rsid w:val="00C35C4F"/>
    <w:rsid w:val="00C37F27"/>
    <w:rsid w:val="00C40144"/>
    <w:rsid w:val="00C407A4"/>
    <w:rsid w:val="00C448F1"/>
    <w:rsid w:val="00C455DC"/>
    <w:rsid w:val="00C50F53"/>
    <w:rsid w:val="00C53F91"/>
    <w:rsid w:val="00C556EB"/>
    <w:rsid w:val="00C56498"/>
    <w:rsid w:val="00C56C1B"/>
    <w:rsid w:val="00C5798E"/>
    <w:rsid w:val="00C606F2"/>
    <w:rsid w:val="00C6151D"/>
    <w:rsid w:val="00C61BEF"/>
    <w:rsid w:val="00C63EA2"/>
    <w:rsid w:val="00C658EE"/>
    <w:rsid w:val="00C71A11"/>
    <w:rsid w:val="00C74F67"/>
    <w:rsid w:val="00C77266"/>
    <w:rsid w:val="00C8100A"/>
    <w:rsid w:val="00C822C3"/>
    <w:rsid w:val="00C8422D"/>
    <w:rsid w:val="00C8469B"/>
    <w:rsid w:val="00C865FC"/>
    <w:rsid w:val="00C9087D"/>
    <w:rsid w:val="00C94CE4"/>
    <w:rsid w:val="00CA4814"/>
    <w:rsid w:val="00CA5FA1"/>
    <w:rsid w:val="00CA731A"/>
    <w:rsid w:val="00CA7F9C"/>
    <w:rsid w:val="00CB3031"/>
    <w:rsid w:val="00CB33A3"/>
    <w:rsid w:val="00CB37B6"/>
    <w:rsid w:val="00CB53E5"/>
    <w:rsid w:val="00CC01EA"/>
    <w:rsid w:val="00CC32E0"/>
    <w:rsid w:val="00CC3D1F"/>
    <w:rsid w:val="00CC5910"/>
    <w:rsid w:val="00CD1B0F"/>
    <w:rsid w:val="00CD6CAB"/>
    <w:rsid w:val="00CE0EEF"/>
    <w:rsid w:val="00CE13A4"/>
    <w:rsid w:val="00CE4F44"/>
    <w:rsid w:val="00CE554F"/>
    <w:rsid w:val="00CE786E"/>
    <w:rsid w:val="00CF2D9D"/>
    <w:rsid w:val="00CF462D"/>
    <w:rsid w:val="00CF6CC9"/>
    <w:rsid w:val="00D036F0"/>
    <w:rsid w:val="00D05F52"/>
    <w:rsid w:val="00D0705C"/>
    <w:rsid w:val="00D1444D"/>
    <w:rsid w:val="00D2616E"/>
    <w:rsid w:val="00D268D4"/>
    <w:rsid w:val="00D335D9"/>
    <w:rsid w:val="00D34026"/>
    <w:rsid w:val="00D3546E"/>
    <w:rsid w:val="00D37F64"/>
    <w:rsid w:val="00D416F7"/>
    <w:rsid w:val="00D424AE"/>
    <w:rsid w:val="00D42CBC"/>
    <w:rsid w:val="00D462D4"/>
    <w:rsid w:val="00D47BAE"/>
    <w:rsid w:val="00D5001A"/>
    <w:rsid w:val="00D50542"/>
    <w:rsid w:val="00D538A3"/>
    <w:rsid w:val="00D53C61"/>
    <w:rsid w:val="00D5628E"/>
    <w:rsid w:val="00D56357"/>
    <w:rsid w:val="00D67F5D"/>
    <w:rsid w:val="00D70F83"/>
    <w:rsid w:val="00D81F14"/>
    <w:rsid w:val="00D83DA3"/>
    <w:rsid w:val="00D910BB"/>
    <w:rsid w:val="00D96DB8"/>
    <w:rsid w:val="00DA0538"/>
    <w:rsid w:val="00DA0E57"/>
    <w:rsid w:val="00DA238E"/>
    <w:rsid w:val="00DA2830"/>
    <w:rsid w:val="00DA77E5"/>
    <w:rsid w:val="00DB2F0A"/>
    <w:rsid w:val="00DB3401"/>
    <w:rsid w:val="00DC40AA"/>
    <w:rsid w:val="00DC4D96"/>
    <w:rsid w:val="00DC7620"/>
    <w:rsid w:val="00DD4A32"/>
    <w:rsid w:val="00DD7893"/>
    <w:rsid w:val="00DE021A"/>
    <w:rsid w:val="00DE070A"/>
    <w:rsid w:val="00DE087E"/>
    <w:rsid w:val="00DE1124"/>
    <w:rsid w:val="00DE1EED"/>
    <w:rsid w:val="00DE2183"/>
    <w:rsid w:val="00DE537B"/>
    <w:rsid w:val="00DE58C3"/>
    <w:rsid w:val="00DF01B4"/>
    <w:rsid w:val="00DF3A69"/>
    <w:rsid w:val="00E05CE7"/>
    <w:rsid w:val="00E0728E"/>
    <w:rsid w:val="00E07DEC"/>
    <w:rsid w:val="00E12C83"/>
    <w:rsid w:val="00E2175A"/>
    <w:rsid w:val="00E250A6"/>
    <w:rsid w:val="00E27973"/>
    <w:rsid w:val="00E461EF"/>
    <w:rsid w:val="00E46702"/>
    <w:rsid w:val="00E5123C"/>
    <w:rsid w:val="00E5666E"/>
    <w:rsid w:val="00E60C56"/>
    <w:rsid w:val="00E62F19"/>
    <w:rsid w:val="00E63277"/>
    <w:rsid w:val="00E72A87"/>
    <w:rsid w:val="00E738FB"/>
    <w:rsid w:val="00E77C04"/>
    <w:rsid w:val="00E80AF8"/>
    <w:rsid w:val="00E9000C"/>
    <w:rsid w:val="00E927F0"/>
    <w:rsid w:val="00E94EC2"/>
    <w:rsid w:val="00EA19F5"/>
    <w:rsid w:val="00EA2061"/>
    <w:rsid w:val="00EA3B7D"/>
    <w:rsid w:val="00EA46CE"/>
    <w:rsid w:val="00EA4A29"/>
    <w:rsid w:val="00EA533F"/>
    <w:rsid w:val="00EB1BA5"/>
    <w:rsid w:val="00EB5FEE"/>
    <w:rsid w:val="00EB635B"/>
    <w:rsid w:val="00EB7C04"/>
    <w:rsid w:val="00EC017E"/>
    <w:rsid w:val="00EC07A9"/>
    <w:rsid w:val="00EC3866"/>
    <w:rsid w:val="00EC59A5"/>
    <w:rsid w:val="00EC7D45"/>
    <w:rsid w:val="00ED287A"/>
    <w:rsid w:val="00ED4E4D"/>
    <w:rsid w:val="00ED5B04"/>
    <w:rsid w:val="00ED5DC5"/>
    <w:rsid w:val="00EE2749"/>
    <w:rsid w:val="00EE3266"/>
    <w:rsid w:val="00EE3EE1"/>
    <w:rsid w:val="00EE4995"/>
    <w:rsid w:val="00EF33C6"/>
    <w:rsid w:val="00EF3514"/>
    <w:rsid w:val="00F03EA8"/>
    <w:rsid w:val="00F050C1"/>
    <w:rsid w:val="00F16839"/>
    <w:rsid w:val="00F17EA3"/>
    <w:rsid w:val="00F209E8"/>
    <w:rsid w:val="00F263FA"/>
    <w:rsid w:val="00F32799"/>
    <w:rsid w:val="00F32B51"/>
    <w:rsid w:val="00F3759A"/>
    <w:rsid w:val="00F41114"/>
    <w:rsid w:val="00F45793"/>
    <w:rsid w:val="00F50BD4"/>
    <w:rsid w:val="00F5527D"/>
    <w:rsid w:val="00F601D2"/>
    <w:rsid w:val="00F80BC1"/>
    <w:rsid w:val="00F96228"/>
    <w:rsid w:val="00F97B28"/>
    <w:rsid w:val="00FB0706"/>
    <w:rsid w:val="00FB592F"/>
    <w:rsid w:val="00FB5FDC"/>
    <w:rsid w:val="00FC1687"/>
    <w:rsid w:val="00FD4CD2"/>
    <w:rsid w:val="00FD5189"/>
    <w:rsid w:val="00FE1575"/>
    <w:rsid w:val="00FE1AC7"/>
    <w:rsid w:val="00FE4318"/>
    <w:rsid w:val="00FE4F28"/>
    <w:rsid w:val="00FE5997"/>
    <w:rsid w:val="00FE5E30"/>
    <w:rsid w:val="00FE74D2"/>
    <w:rsid w:val="00FE7EF7"/>
    <w:rsid w:val="00FF0033"/>
    <w:rsid w:val="00FF1531"/>
    <w:rsid w:val="00FF1B79"/>
    <w:rsid w:val="00FF2682"/>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E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pPr>
      <w:keepNext/>
      <w:outlineLvl w:val="0"/>
    </w:pPr>
    <w:rPr>
      <w:szCs w:val="20"/>
    </w:rPr>
  </w:style>
  <w:style w:type="paragraph" w:styleId="2">
    <w:name w:val="heading 2"/>
    <w:basedOn w:val="a"/>
    <w:next w:val="a"/>
    <w:qFormat/>
    <w:pPr>
      <w:keepNext/>
      <w:spacing w:after="120"/>
      <w:ind w:firstLine="709"/>
      <w:jc w:val="center"/>
      <w:outlineLvl w:val="1"/>
    </w:pPr>
    <w:rPr>
      <w:b/>
      <w:szCs w:val="20"/>
    </w:rPr>
  </w:style>
  <w:style w:type="paragraph" w:styleId="3">
    <w:name w:val="heading 3"/>
    <w:basedOn w:val="a"/>
    <w:next w:val="a"/>
    <w:qFormat/>
    <w:pPr>
      <w:keepNext/>
      <w:spacing w:before="120" w:after="480"/>
      <w:jc w:val="center"/>
      <w:outlineLvl w:val="2"/>
    </w:pPr>
    <w:rPr>
      <w:b/>
      <w:bCs/>
      <w:color w:val="000000"/>
    </w:rPr>
  </w:style>
  <w:style w:type="paragraph" w:styleId="4">
    <w:name w:val="heading 4"/>
    <w:basedOn w:val="a"/>
    <w:next w:val="a"/>
    <w:qFormat/>
    <w:pPr>
      <w:keepNext/>
      <w:jc w:val="center"/>
      <w:outlineLvl w:val="3"/>
    </w:pPr>
    <w:rPr>
      <w:b/>
      <w:sz w:val="28"/>
      <w:szCs w:val="20"/>
    </w:rPr>
  </w:style>
  <w:style w:type="paragraph" w:styleId="5">
    <w:name w:val="heading 5"/>
    <w:basedOn w:val="a"/>
    <w:next w:val="a"/>
    <w:qFormat/>
    <w:pPr>
      <w:numPr>
        <w:ilvl w:val="4"/>
        <w:numId w:val="1"/>
      </w:numPr>
      <w:spacing w:before="240" w:after="60"/>
      <w:ind w:left="283" w:hanging="283"/>
      <w:jc w:val="both"/>
      <w:outlineLvl w:val="4"/>
    </w:pPr>
    <w:rPr>
      <w:rFonts w:ascii="Arial" w:hAnsi="Arial"/>
      <w:sz w:val="22"/>
      <w:szCs w:val="20"/>
    </w:rPr>
  </w:style>
  <w:style w:type="paragraph" w:styleId="6">
    <w:name w:val="heading 6"/>
    <w:basedOn w:val="a"/>
    <w:next w:val="a"/>
    <w:qFormat/>
    <w:pPr>
      <w:numPr>
        <w:ilvl w:val="5"/>
        <w:numId w:val="1"/>
      </w:numPr>
      <w:spacing w:before="240" w:after="60"/>
      <w:ind w:left="283" w:hanging="283"/>
      <w:jc w:val="both"/>
      <w:outlineLvl w:val="5"/>
    </w:pPr>
    <w:rPr>
      <w:rFonts w:ascii="Arial" w:hAnsi="Arial"/>
      <w:i/>
      <w:sz w:val="22"/>
      <w:szCs w:val="20"/>
    </w:rPr>
  </w:style>
  <w:style w:type="paragraph" w:styleId="7">
    <w:name w:val="heading 7"/>
    <w:basedOn w:val="a"/>
    <w:next w:val="a"/>
    <w:qFormat/>
    <w:pPr>
      <w:numPr>
        <w:ilvl w:val="6"/>
        <w:numId w:val="1"/>
      </w:numPr>
      <w:spacing w:before="240" w:after="60"/>
      <w:ind w:left="283" w:hanging="283"/>
      <w:jc w:val="both"/>
      <w:outlineLvl w:val="6"/>
    </w:pPr>
    <w:rPr>
      <w:rFonts w:ascii="Arial" w:hAnsi="Arial"/>
      <w:sz w:val="20"/>
      <w:szCs w:val="20"/>
    </w:rPr>
  </w:style>
  <w:style w:type="paragraph" w:styleId="8">
    <w:name w:val="heading 8"/>
    <w:basedOn w:val="a"/>
    <w:next w:val="a"/>
    <w:qFormat/>
    <w:pPr>
      <w:numPr>
        <w:ilvl w:val="7"/>
        <w:numId w:val="1"/>
      </w:numPr>
      <w:spacing w:before="240" w:after="60"/>
      <w:ind w:left="283" w:hanging="283"/>
      <w:jc w:val="both"/>
      <w:outlineLvl w:val="7"/>
    </w:pPr>
    <w:rPr>
      <w:rFonts w:ascii="Arial" w:hAnsi="Arial"/>
      <w:i/>
      <w:sz w:val="20"/>
      <w:szCs w:val="20"/>
    </w:rPr>
  </w:style>
  <w:style w:type="paragraph" w:styleId="9">
    <w:name w:val="heading 9"/>
    <w:basedOn w:val="a"/>
    <w:next w:val="a"/>
    <w:qFormat/>
    <w:pPr>
      <w:numPr>
        <w:ilvl w:val="8"/>
        <w:numId w:val="1"/>
      </w:numPr>
      <w:spacing w:before="240" w:after="60"/>
      <w:ind w:left="283" w:hanging="283"/>
      <w:jc w:val="both"/>
      <w:outlineLvl w:val="8"/>
    </w:pPr>
    <w:rPr>
      <w:rFonts w:ascii="Arial" w:hAnsi="Arial"/>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pPr>
    <w:rPr>
      <w:sz w:val="20"/>
      <w:szCs w:val="20"/>
    </w:rPr>
  </w:style>
  <w:style w:type="paragraph" w:styleId="a5">
    <w:name w:val="Title"/>
    <w:basedOn w:val="a"/>
    <w:qFormat/>
    <w:pPr>
      <w:jc w:val="center"/>
    </w:pPr>
    <w:rPr>
      <w:b/>
      <w:szCs w:val="20"/>
    </w:rPr>
  </w:style>
  <w:style w:type="paragraph" w:styleId="20">
    <w:name w:val="Body Text 2"/>
    <w:basedOn w:val="a"/>
    <w:pPr>
      <w:spacing w:after="120" w:line="264" w:lineRule="auto"/>
      <w:jc w:val="center"/>
    </w:pPr>
    <w:rPr>
      <w:b/>
      <w:sz w:val="28"/>
      <w:szCs w:val="20"/>
    </w:rPr>
  </w:style>
  <w:style w:type="paragraph" w:customStyle="1" w:styleId="FR3">
    <w:name w:val="FR3"/>
    <w:pPr>
      <w:widowControl w:val="0"/>
      <w:spacing w:before="420" w:line="300" w:lineRule="auto"/>
    </w:pPr>
    <w:rPr>
      <w:rFonts w:ascii="Arial" w:hAnsi="Arial"/>
      <w:snapToGrid w:val="0"/>
      <w:sz w:val="24"/>
    </w:rPr>
  </w:style>
  <w:style w:type="paragraph" w:styleId="a6">
    <w:name w:val="header"/>
    <w:basedOn w:val="a"/>
    <w:link w:val="a7"/>
    <w:pPr>
      <w:tabs>
        <w:tab w:val="center" w:pos="4677"/>
        <w:tab w:val="right" w:pos="9355"/>
      </w:tabs>
    </w:pPr>
  </w:style>
  <w:style w:type="paragraph" w:styleId="a8">
    <w:name w:val="Body Text Indent"/>
    <w:basedOn w:val="a"/>
    <w:pPr>
      <w:ind w:firstLine="709"/>
      <w:jc w:val="both"/>
    </w:pPr>
    <w:rPr>
      <w:szCs w:val="20"/>
    </w:rPr>
  </w:style>
  <w:style w:type="paragraph" w:styleId="a9">
    <w:name w:val="Plain Text"/>
    <w:basedOn w:val="a"/>
    <w:link w:val="aa"/>
    <w:uiPriority w:val="99"/>
    <w:rPr>
      <w:rFonts w:ascii="Courier New" w:hAnsi="Courier New"/>
      <w:sz w:val="20"/>
      <w:szCs w:val="20"/>
    </w:rPr>
  </w:style>
  <w:style w:type="paragraph" w:styleId="30">
    <w:name w:val="Body Text Indent 3"/>
    <w:basedOn w:val="a"/>
    <w:pPr>
      <w:ind w:firstLine="709"/>
      <w:jc w:val="both"/>
    </w:pPr>
    <w:rPr>
      <w:sz w:val="20"/>
      <w:szCs w:val="20"/>
    </w:rPr>
  </w:style>
  <w:style w:type="paragraph" w:customStyle="1" w:styleId="11">
    <w:name w:val="Обычный1"/>
    <w:rPr>
      <w:snapToGrid w:val="0"/>
    </w:rPr>
  </w:style>
  <w:style w:type="paragraph" w:customStyle="1" w:styleId="Iauiue">
    <w:name w:val="Iau?iue"/>
    <w:rPr>
      <w:lang w:val="en-US"/>
    </w:rPr>
  </w:style>
  <w:style w:type="paragraph" w:customStyle="1" w:styleId="Iauiue3">
    <w:name w:val="Iau?iue3"/>
  </w:style>
  <w:style w:type="character" w:styleId="ab">
    <w:name w:val="page number"/>
    <w:basedOn w:val="a0"/>
  </w:style>
  <w:style w:type="paragraph" w:styleId="ac">
    <w:name w:val="Body Text"/>
    <w:basedOn w:val="a"/>
    <w:link w:val="ad"/>
    <w:pPr>
      <w:jc w:val="both"/>
    </w:pPr>
    <w:rPr>
      <w:color w:val="000000"/>
    </w:rPr>
  </w:style>
  <w:style w:type="paragraph" w:styleId="ae">
    <w:name w:val="Balloon Text"/>
    <w:basedOn w:val="a"/>
    <w:semiHidden/>
    <w:rPr>
      <w:rFonts w:ascii="Tahoma" w:hAnsi="Tahoma" w:cs="Tahoma"/>
      <w:sz w:val="16"/>
      <w:szCs w:val="16"/>
    </w:rPr>
  </w:style>
  <w:style w:type="table" w:styleId="af">
    <w:name w:val="Table Grid"/>
    <w:basedOn w:val="a1"/>
    <w:uiPriority w:val="59"/>
    <w:rsid w:val="00385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f3f3f3f3f3f3f3f3">
    <w:name w:val="з3fа3fг3fо3fл3fо3fв3fо3fк3f 3"/>
    <w:basedOn w:val="a"/>
    <w:next w:val="a"/>
    <w:rsid w:val="007B4960"/>
    <w:pPr>
      <w:keepNext/>
      <w:widowControl w:val="0"/>
      <w:autoSpaceDN w:val="0"/>
      <w:adjustRightInd w:val="0"/>
    </w:pPr>
    <w:rPr>
      <w:b/>
      <w:bCs/>
      <w:lang w:val="en-US"/>
    </w:rPr>
  </w:style>
  <w:style w:type="character" w:styleId="af0">
    <w:name w:val="Strong"/>
    <w:qFormat/>
    <w:rsid w:val="009B4B63"/>
    <w:rPr>
      <w:b/>
      <w:bCs/>
    </w:rPr>
  </w:style>
  <w:style w:type="paragraph" w:customStyle="1" w:styleId="21">
    <w:name w:val="Основной текст 21"/>
    <w:basedOn w:val="a"/>
    <w:rsid w:val="005E7648"/>
    <w:pPr>
      <w:widowControl w:val="0"/>
      <w:tabs>
        <w:tab w:val="left" w:pos="564"/>
      </w:tabs>
      <w:spacing w:before="60" w:after="60"/>
      <w:jc w:val="both"/>
    </w:pPr>
    <w:rPr>
      <w:sz w:val="20"/>
      <w:szCs w:val="20"/>
    </w:rPr>
  </w:style>
  <w:style w:type="character" w:styleId="af1">
    <w:name w:val="Hyperlink"/>
    <w:rsid w:val="005A6C31"/>
    <w:rPr>
      <w:color w:val="0000FF"/>
      <w:u w:val="single"/>
    </w:rPr>
  </w:style>
  <w:style w:type="paragraph" w:customStyle="1" w:styleId="1">
    <w:name w:val="Стиль1"/>
    <w:basedOn w:val="a6"/>
    <w:uiPriority w:val="99"/>
    <w:rsid w:val="002F7A6E"/>
    <w:pPr>
      <w:numPr>
        <w:ilvl w:val="1"/>
        <w:numId w:val="4"/>
      </w:numPr>
      <w:tabs>
        <w:tab w:val="clear" w:pos="4677"/>
        <w:tab w:val="clear" w:pos="9355"/>
      </w:tabs>
      <w:ind w:hanging="795"/>
      <w:jc w:val="both"/>
    </w:pPr>
    <w:rPr>
      <w:rFonts w:ascii="CG Times" w:hAnsi="CG Times" w:cs="CG Times"/>
      <w:sz w:val="22"/>
      <w:szCs w:val="22"/>
    </w:rPr>
  </w:style>
  <w:style w:type="paragraph" w:customStyle="1" w:styleId="af2">
    <w:name w:val="Без стиля"/>
    <w:basedOn w:val="a"/>
    <w:semiHidden/>
    <w:rsid w:val="004349CF"/>
    <w:pPr>
      <w:jc w:val="both"/>
    </w:pPr>
    <w:rPr>
      <w:rFonts w:ascii="Arial" w:hAnsi="Arial"/>
      <w:sz w:val="20"/>
      <w:szCs w:val="20"/>
    </w:rPr>
  </w:style>
  <w:style w:type="character" w:customStyle="1" w:styleId="aa">
    <w:name w:val="Текст Знак"/>
    <w:link w:val="a9"/>
    <w:uiPriority w:val="99"/>
    <w:rsid w:val="009D6311"/>
    <w:rPr>
      <w:rFonts w:ascii="Courier New" w:hAnsi="Courier New"/>
    </w:rPr>
  </w:style>
  <w:style w:type="paragraph" w:styleId="af3">
    <w:name w:val="footnote text"/>
    <w:basedOn w:val="a"/>
    <w:link w:val="af4"/>
    <w:uiPriority w:val="99"/>
    <w:rsid w:val="007C757D"/>
    <w:rPr>
      <w:sz w:val="20"/>
      <w:szCs w:val="20"/>
    </w:rPr>
  </w:style>
  <w:style w:type="character" w:customStyle="1" w:styleId="af4">
    <w:name w:val="Текст сноски Знак"/>
    <w:basedOn w:val="a0"/>
    <w:link w:val="af3"/>
    <w:uiPriority w:val="99"/>
    <w:rsid w:val="007C757D"/>
  </w:style>
  <w:style w:type="character" w:styleId="af5">
    <w:name w:val="footnote reference"/>
    <w:uiPriority w:val="99"/>
    <w:rsid w:val="007C757D"/>
    <w:rPr>
      <w:vertAlign w:val="superscript"/>
    </w:rPr>
  </w:style>
  <w:style w:type="paragraph" w:customStyle="1" w:styleId="12">
    <w:name w:val="çàãîëîâîê 1"/>
    <w:basedOn w:val="a"/>
    <w:next w:val="a"/>
    <w:rsid w:val="00854D71"/>
    <w:pPr>
      <w:keepNext/>
      <w:jc w:val="center"/>
    </w:pPr>
    <w:rPr>
      <w:b/>
      <w:szCs w:val="20"/>
    </w:rPr>
  </w:style>
  <w:style w:type="paragraph" w:styleId="af6">
    <w:name w:val="List Paragraph"/>
    <w:basedOn w:val="a"/>
    <w:uiPriority w:val="34"/>
    <w:qFormat/>
    <w:rsid w:val="00BB61EC"/>
    <w:pPr>
      <w:ind w:left="720"/>
      <w:contextualSpacing/>
    </w:pPr>
    <w:rPr>
      <w:sz w:val="20"/>
      <w:szCs w:val="20"/>
    </w:rPr>
  </w:style>
  <w:style w:type="character" w:styleId="af7">
    <w:name w:val="annotation reference"/>
    <w:uiPriority w:val="99"/>
    <w:semiHidden/>
    <w:rsid w:val="007017DE"/>
    <w:rPr>
      <w:sz w:val="16"/>
      <w:szCs w:val="16"/>
    </w:rPr>
  </w:style>
  <w:style w:type="paragraph" w:styleId="af8">
    <w:name w:val="annotation text"/>
    <w:basedOn w:val="a"/>
    <w:link w:val="af9"/>
    <w:uiPriority w:val="99"/>
    <w:semiHidden/>
    <w:rsid w:val="007017DE"/>
    <w:rPr>
      <w:sz w:val="20"/>
      <w:szCs w:val="20"/>
    </w:rPr>
  </w:style>
  <w:style w:type="paragraph" w:styleId="afa">
    <w:name w:val="annotation subject"/>
    <w:basedOn w:val="af8"/>
    <w:next w:val="af8"/>
    <w:semiHidden/>
    <w:rsid w:val="007017DE"/>
    <w:rPr>
      <w:b/>
      <w:bCs/>
    </w:rPr>
  </w:style>
  <w:style w:type="character" w:customStyle="1" w:styleId="af9">
    <w:name w:val="Текст примечания Знак"/>
    <w:link w:val="af8"/>
    <w:uiPriority w:val="99"/>
    <w:semiHidden/>
    <w:rsid w:val="005B0B68"/>
  </w:style>
  <w:style w:type="numbering" w:customStyle="1" w:styleId="13">
    <w:name w:val="Нет списка1"/>
    <w:next w:val="a2"/>
    <w:uiPriority w:val="99"/>
    <w:semiHidden/>
    <w:unhideWhenUsed/>
    <w:rsid w:val="00E5123C"/>
  </w:style>
  <w:style w:type="character" w:customStyle="1" w:styleId="a4">
    <w:name w:val="Нижний колонтитул Знак"/>
    <w:link w:val="a3"/>
    <w:rsid w:val="00E5123C"/>
  </w:style>
  <w:style w:type="character" w:customStyle="1" w:styleId="a7">
    <w:name w:val="Верхний колонтитул Знак"/>
    <w:link w:val="a6"/>
    <w:rsid w:val="00E5123C"/>
    <w:rPr>
      <w:sz w:val="24"/>
      <w:szCs w:val="24"/>
    </w:rPr>
  </w:style>
  <w:style w:type="character" w:customStyle="1" w:styleId="ad">
    <w:name w:val="Основной текст Знак"/>
    <w:link w:val="ac"/>
    <w:rsid w:val="00E5123C"/>
    <w:rPr>
      <w:color w:val="000000"/>
      <w:sz w:val="24"/>
      <w:szCs w:val="24"/>
    </w:rPr>
  </w:style>
  <w:style w:type="paragraph" w:styleId="afb">
    <w:name w:val="Revision"/>
    <w:hidden/>
    <w:uiPriority w:val="99"/>
    <w:semiHidden/>
    <w:rsid w:val="00FC1687"/>
    <w:rPr>
      <w:sz w:val="24"/>
      <w:szCs w:val="24"/>
    </w:rPr>
  </w:style>
  <w:style w:type="character" w:styleId="afc">
    <w:name w:val="FollowedHyperlink"/>
    <w:basedOn w:val="a0"/>
    <w:rsid w:val="004B5980"/>
    <w:rPr>
      <w:color w:val="800080" w:themeColor="followedHyperlink"/>
      <w:u w:val="single"/>
    </w:rPr>
  </w:style>
  <w:style w:type="character" w:customStyle="1" w:styleId="markedcontent">
    <w:name w:val="markedcontent"/>
    <w:basedOn w:val="a0"/>
    <w:rsid w:val="000160CF"/>
  </w:style>
  <w:style w:type="character" w:customStyle="1" w:styleId="highlight">
    <w:name w:val="highlight"/>
    <w:basedOn w:val="a0"/>
    <w:rsid w:val="000160CF"/>
  </w:style>
  <w:style w:type="table" w:customStyle="1" w:styleId="TableGrid">
    <w:name w:val="TableGrid"/>
    <w:rsid w:val="000160C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pPr>
      <w:keepNext/>
      <w:outlineLvl w:val="0"/>
    </w:pPr>
    <w:rPr>
      <w:szCs w:val="20"/>
    </w:rPr>
  </w:style>
  <w:style w:type="paragraph" w:styleId="2">
    <w:name w:val="heading 2"/>
    <w:basedOn w:val="a"/>
    <w:next w:val="a"/>
    <w:qFormat/>
    <w:pPr>
      <w:keepNext/>
      <w:spacing w:after="120"/>
      <w:ind w:firstLine="709"/>
      <w:jc w:val="center"/>
      <w:outlineLvl w:val="1"/>
    </w:pPr>
    <w:rPr>
      <w:b/>
      <w:szCs w:val="20"/>
    </w:rPr>
  </w:style>
  <w:style w:type="paragraph" w:styleId="3">
    <w:name w:val="heading 3"/>
    <w:basedOn w:val="a"/>
    <w:next w:val="a"/>
    <w:qFormat/>
    <w:pPr>
      <w:keepNext/>
      <w:spacing w:before="120" w:after="480"/>
      <w:jc w:val="center"/>
      <w:outlineLvl w:val="2"/>
    </w:pPr>
    <w:rPr>
      <w:b/>
      <w:bCs/>
      <w:color w:val="000000"/>
    </w:rPr>
  </w:style>
  <w:style w:type="paragraph" w:styleId="4">
    <w:name w:val="heading 4"/>
    <w:basedOn w:val="a"/>
    <w:next w:val="a"/>
    <w:qFormat/>
    <w:pPr>
      <w:keepNext/>
      <w:jc w:val="center"/>
      <w:outlineLvl w:val="3"/>
    </w:pPr>
    <w:rPr>
      <w:b/>
      <w:sz w:val="28"/>
      <w:szCs w:val="20"/>
    </w:rPr>
  </w:style>
  <w:style w:type="paragraph" w:styleId="5">
    <w:name w:val="heading 5"/>
    <w:basedOn w:val="a"/>
    <w:next w:val="a"/>
    <w:qFormat/>
    <w:pPr>
      <w:numPr>
        <w:ilvl w:val="4"/>
        <w:numId w:val="1"/>
      </w:numPr>
      <w:spacing w:before="240" w:after="60"/>
      <w:ind w:left="283" w:hanging="283"/>
      <w:jc w:val="both"/>
      <w:outlineLvl w:val="4"/>
    </w:pPr>
    <w:rPr>
      <w:rFonts w:ascii="Arial" w:hAnsi="Arial"/>
      <w:sz w:val="22"/>
      <w:szCs w:val="20"/>
    </w:rPr>
  </w:style>
  <w:style w:type="paragraph" w:styleId="6">
    <w:name w:val="heading 6"/>
    <w:basedOn w:val="a"/>
    <w:next w:val="a"/>
    <w:qFormat/>
    <w:pPr>
      <w:numPr>
        <w:ilvl w:val="5"/>
        <w:numId w:val="1"/>
      </w:numPr>
      <w:spacing w:before="240" w:after="60"/>
      <w:ind w:left="283" w:hanging="283"/>
      <w:jc w:val="both"/>
      <w:outlineLvl w:val="5"/>
    </w:pPr>
    <w:rPr>
      <w:rFonts w:ascii="Arial" w:hAnsi="Arial"/>
      <w:i/>
      <w:sz w:val="22"/>
      <w:szCs w:val="20"/>
    </w:rPr>
  </w:style>
  <w:style w:type="paragraph" w:styleId="7">
    <w:name w:val="heading 7"/>
    <w:basedOn w:val="a"/>
    <w:next w:val="a"/>
    <w:qFormat/>
    <w:pPr>
      <w:numPr>
        <w:ilvl w:val="6"/>
        <w:numId w:val="1"/>
      </w:numPr>
      <w:spacing w:before="240" w:after="60"/>
      <w:ind w:left="283" w:hanging="283"/>
      <w:jc w:val="both"/>
      <w:outlineLvl w:val="6"/>
    </w:pPr>
    <w:rPr>
      <w:rFonts w:ascii="Arial" w:hAnsi="Arial"/>
      <w:sz w:val="20"/>
      <w:szCs w:val="20"/>
    </w:rPr>
  </w:style>
  <w:style w:type="paragraph" w:styleId="8">
    <w:name w:val="heading 8"/>
    <w:basedOn w:val="a"/>
    <w:next w:val="a"/>
    <w:qFormat/>
    <w:pPr>
      <w:numPr>
        <w:ilvl w:val="7"/>
        <w:numId w:val="1"/>
      </w:numPr>
      <w:spacing w:before="240" w:after="60"/>
      <w:ind w:left="283" w:hanging="283"/>
      <w:jc w:val="both"/>
      <w:outlineLvl w:val="7"/>
    </w:pPr>
    <w:rPr>
      <w:rFonts w:ascii="Arial" w:hAnsi="Arial"/>
      <w:i/>
      <w:sz w:val="20"/>
      <w:szCs w:val="20"/>
    </w:rPr>
  </w:style>
  <w:style w:type="paragraph" w:styleId="9">
    <w:name w:val="heading 9"/>
    <w:basedOn w:val="a"/>
    <w:next w:val="a"/>
    <w:qFormat/>
    <w:pPr>
      <w:numPr>
        <w:ilvl w:val="8"/>
        <w:numId w:val="1"/>
      </w:numPr>
      <w:spacing w:before="240" w:after="60"/>
      <w:ind w:left="283" w:hanging="283"/>
      <w:jc w:val="both"/>
      <w:outlineLvl w:val="8"/>
    </w:pPr>
    <w:rPr>
      <w:rFonts w:ascii="Arial" w:hAnsi="Arial"/>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pPr>
    <w:rPr>
      <w:sz w:val="20"/>
      <w:szCs w:val="20"/>
    </w:rPr>
  </w:style>
  <w:style w:type="paragraph" w:styleId="a5">
    <w:name w:val="Title"/>
    <w:basedOn w:val="a"/>
    <w:qFormat/>
    <w:pPr>
      <w:jc w:val="center"/>
    </w:pPr>
    <w:rPr>
      <w:b/>
      <w:szCs w:val="20"/>
    </w:rPr>
  </w:style>
  <w:style w:type="paragraph" w:styleId="20">
    <w:name w:val="Body Text 2"/>
    <w:basedOn w:val="a"/>
    <w:pPr>
      <w:spacing w:after="120" w:line="264" w:lineRule="auto"/>
      <w:jc w:val="center"/>
    </w:pPr>
    <w:rPr>
      <w:b/>
      <w:sz w:val="28"/>
      <w:szCs w:val="20"/>
    </w:rPr>
  </w:style>
  <w:style w:type="paragraph" w:customStyle="1" w:styleId="FR3">
    <w:name w:val="FR3"/>
    <w:pPr>
      <w:widowControl w:val="0"/>
      <w:spacing w:before="420" w:line="300" w:lineRule="auto"/>
    </w:pPr>
    <w:rPr>
      <w:rFonts w:ascii="Arial" w:hAnsi="Arial"/>
      <w:snapToGrid w:val="0"/>
      <w:sz w:val="24"/>
    </w:rPr>
  </w:style>
  <w:style w:type="paragraph" w:styleId="a6">
    <w:name w:val="header"/>
    <w:basedOn w:val="a"/>
    <w:link w:val="a7"/>
    <w:pPr>
      <w:tabs>
        <w:tab w:val="center" w:pos="4677"/>
        <w:tab w:val="right" w:pos="9355"/>
      </w:tabs>
    </w:pPr>
  </w:style>
  <w:style w:type="paragraph" w:styleId="a8">
    <w:name w:val="Body Text Indent"/>
    <w:basedOn w:val="a"/>
    <w:pPr>
      <w:ind w:firstLine="709"/>
      <w:jc w:val="both"/>
    </w:pPr>
    <w:rPr>
      <w:szCs w:val="20"/>
    </w:rPr>
  </w:style>
  <w:style w:type="paragraph" w:styleId="a9">
    <w:name w:val="Plain Text"/>
    <w:basedOn w:val="a"/>
    <w:link w:val="aa"/>
    <w:uiPriority w:val="99"/>
    <w:rPr>
      <w:rFonts w:ascii="Courier New" w:hAnsi="Courier New"/>
      <w:sz w:val="20"/>
      <w:szCs w:val="20"/>
    </w:rPr>
  </w:style>
  <w:style w:type="paragraph" w:styleId="30">
    <w:name w:val="Body Text Indent 3"/>
    <w:basedOn w:val="a"/>
    <w:pPr>
      <w:ind w:firstLine="709"/>
      <w:jc w:val="both"/>
    </w:pPr>
    <w:rPr>
      <w:sz w:val="20"/>
      <w:szCs w:val="20"/>
    </w:rPr>
  </w:style>
  <w:style w:type="paragraph" w:customStyle="1" w:styleId="11">
    <w:name w:val="Обычный1"/>
    <w:rPr>
      <w:snapToGrid w:val="0"/>
    </w:rPr>
  </w:style>
  <w:style w:type="paragraph" w:customStyle="1" w:styleId="Iauiue">
    <w:name w:val="Iau?iue"/>
    <w:rPr>
      <w:lang w:val="en-US"/>
    </w:rPr>
  </w:style>
  <w:style w:type="paragraph" w:customStyle="1" w:styleId="Iauiue3">
    <w:name w:val="Iau?iue3"/>
  </w:style>
  <w:style w:type="character" w:styleId="ab">
    <w:name w:val="page number"/>
    <w:basedOn w:val="a0"/>
  </w:style>
  <w:style w:type="paragraph" w:styleId="ac">
    <w:name w:val="Body Text"/>
    <w:basedOn w:val="a"/>
    <w:link w:val="ad"/>
    <w:pPr>
      <w:jc w:val="both"/>
    </w:pPr>
    <w:rPr>
      <w:color w:val="000000"/>
    </w:rPr>
  </w:style>
  <w:style w:type="paragraph" w:styleId="ae">
    <w:name w:val="Balloon Text"/>
    <w:basedOn w:val="a"/>
    <w:semiHidden/>
    <w:rPr>
      <w:rFonts w:ascii="Tahoma" w:hAnsi="Tahoma" w:cs="Tahoma"/>
      <w:sz w:val="16"/>
      <w:szCs w:val="16"/>
    </w:rPr>
  </w:style>
  <w:style w:type="table" w:styleId="af">
    <w:name w:val="Table Grid"/>
    <w:basedOn w:val="a1"/>
    <w:uiPriority w:val="59"/>
    <w:rsid w:val="00385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f3f3f3f3f3f3f3f3">
    <w:name w:val="з3fа3fг3fо3fл3fо3fв3fо3fк3f 3"/>
    <w:basedOn w:val="a"/>
    <w:next w:val="a"/>
    <w:rsid w:val="007B4960"/>
    <w:pPr>
      <w:keepNext/>
      <w:widowControl w:val="0"/>
      <w:autoSpaceDN w:val="0"/>
      <w:adjustRightInd w:val="0"/>
    </w:pPr>
    <w:rPr>
      <w:b/>
      <w:bCs/>
      <w:lang w:val="en-US"/>
    </w:rPr>
  </w:style>
  <w:style w:type="character" w:styleId="af0">
    <w:name w:val="Strong"/>
    <w:qFormat/>
    <w:rsid w:val="009B4B63"/>
    <w:rPr>
      <w:b/>
      <w:bCs/>
    </w:rPr>
  </w:style>
  <w:style w:type="paragraph" w:customStyle="1" w:styleId="21">
    <w:name w:val="Основной текст 21"/>
    <w:basedOn w:val="a"/>
    <w:rsid w:val="005E7648"/>
    <w:pPr>
      <w:widowControl w:val="0"/>
      <w:tabs>
        <w:tab w:val="left" w:pos="564"/>
      </w:tabs>
      <w:spacing w:before="60" w:after="60"/>
      <w:jc w:val="both"/>
    </w:pPr>
    <w:rPr>
      <w:sz w:val="20"/>
      <w:szCs w:val="20"/>
    </w:rPr>
  </w:style>
  <w:style w:type="character" w:styleId="af1">
    <w:name w:val="Hyperlink"/>
    <w:rsid w:val="005A6C31"/>
    <w:rPr>
      <w:color w:val="0000FF"/>
      <w:u w:val="single"/>
    </w:rPr>
  </w:style>
  <w:style w:type="paragraph" w:customStyle="1" w:styleId="1">
    <w:name w:val="Стиль1"/>
    <w:basedOn w:val="a6"/>
    <w:uiPriority w:val="99"/>
    <w:rsid w:val="002F7A6E"/>
    <w:pPr>
      <w:numPr>
        <w:ilvl w:val="1"/>
        <w:numId w:val="4"/>
      </w:numPr>
      <w:tabs>
        <w:tab w:val="clear" w:pos="4677"/>
        <w:tab w:val="clear" w:pos="9355"/>
      </w:tabs>
      <w:ind w:hanging="795"/>
      <w:jc w:val="both"/>
    </w:pPr>
    <w:rPr>
      <w:rFonts w:ascii="CG Times" w:hAnsi="CG Times" w:cs="CG Times"/>
      <w:sz w:val="22"/>
      <w:szCs w:val="22"/>
    </w:rPr>
  </w:style>
  <w:style w:type="paragraph" w:customStyle="1" w:styleId="af2">
    <w:name w:val="Без стиля"/>
    <w:basedOn w:val="a"/>
    <w:semiHidden/>
    <w:rsid w:val="004349CF"/>
    <w:pPr>
      <w:jc w:val="both"/>
    </w:pPr>
    <w:rPr>
      <w:rFonts w:ascii="Arial" w:hAnsi="Arial"/>
      <w:sz w:val="20"/>
      <w:szCs w:val="20"/>
    </w:rPr>
  </w:style>
  <w:style w:type="character" w:customStyle="1" w:styleId="aa">
    <w:name w:val="Текст Знак"/>
    <w:link w:val="a9"/>
    <w:uiPriority w:val="99"/>
    <w:rsid w:val="009D6311"/>
    <w:rPr>
      <w:rFonts w:ascii="Courier New" w:hAnsi="Courier New"/>
    </w:rPr>
  </w:style>
  <w:style w:type="paragraph" w:styleId="af3">
    <w:name w:val="footnote text"/>
    <w:basedOn w:val="a"/>
    <w:link w:val="af4"/>
    <w:uiPriority w:val="99"/>
    <w:rsid w:val="007C757D"/>
    <w:rPr>
      <w:sz w:val="20"/>
      <w:szCs w:val="20"/>
    </w:rPr>
  </w:style>
  <w:style w:type="character" w:customStyle="1" w:styleId="af4">
    <w:name w:val="Текст сноски Знак"/>
    <w:basedOn w:val="a0"/>
    <w:link w:val="af3"/>
    <w:uiPriority w:val="99"/>
    <w:rsid w:val="007C757D"/>
  </w:style>
  <w:style w:type="character" w:styleId="af5">
    <w:name w:val="footnote reference"/>
    <w:uiPriority w:val="99"/>
    <w:rsid w:val="007C757D"/>
    <w:rPr>
      <w:vertAlign w:val="superscript"/>
    </w:rPr>
  </w:style>
  <w:style w:type="paragraph" w:customStyle="1" w:styleId="12">
    <w:name w:val="çàãîëîâîê 1"/>
    <w:basedOn w:val="a"/>
    <w:next w:val="a"/>
    <w:rsid w:val="00854D71"/>
    <w:pPr>
      <w:keepNext/>
      <w:jc w:val="center"/>
    </w:pPr>
    <w:rPr>
      <w:b/>
      <w:szCs w:val="20"/>
    </w:rPr>
  </w:style>
  <w:style w:type="paragraph" w:styleId="af6">
    <w:name w:val="List Paragraph"/>
    <w:basedOn w:val="a"/>
    <w:uiPriority w:val="34"/>
    <w:qFormat/>
    <w:rsid w:val="00BB61EC"/>
    <w:pPr>
      <w:ind w:left="720"/>
      <w:contextualSpacing/>
    </w:pPr>
    <w:rPr>
      <w:sz w:val="20"/>
      <w:szCs w:val="20"/>
    </w:rPr>
  </w:style>
  <w:style w:type="character" w:styleId="af7">
    <w:name w:val="annotation reference"/>
    <w:uiPriority w:val="99"/>
    <w:semiHidden/>
    <w:rsid w:val="007017DE"/>
    <w:rPr>
      <w:sz w:val="16"/>
      <w:szCs w:val="16"/>
    </w:rPr>
  </w:style>
  <w:style w:type="paragraph" w:styleId="af8">
    <w:name w:val="annotation text"/>
    <w:basedOn w:val="a"/>
    <w:link w:val="af9"/>
    <w:uiPriority w:val="99"/>
    <w:semiHidden/>
    <w:rsid w:val="007017DE"/>
    <w:rPr>
      <w:sz w:val="20"/>
      <w:szCs w:val="20"/>
    </w:rPr>
  </w:style>
  <w:style w:type="paragraph" w:styleId="afa">
    <w:name w:val="annotation subject"/>
    <w:basedOn w:val="af8"/>
    <w:next w:val="af8"/>
    <w:semiHidden/>
    <w:rsid w:val="007017DE"/>
    <w:rPr>
      <w:b/>
      <w:bCs/>
    </w:rPr>
  </w:style>
  <w:style w:type="character" w:customStyle="1" w:styleId="af9">
    <w:name w:val="Текст примечания Знак"/>
    <w:link w:val="af8"/>
    <w:uiPriority w:val="99"/>
    <w:semiHidden/>
    <w:rsid w:val="005B0B68"/>
  </w:style>
  <w:style w:type="numbering" w:customStyle="1" w:styleId="13">
    <w:name w:val="Нет списка1"/>
    <w:next w:val="a2"/>
    <w:uiPriority w:val="99"/>
    <w:semiHidden/>
    <w:unhideWhenUsed/>
    <w:rsid w:val="00E5123C"/>
  </w:style>
  <w:style w:type="character" w:customStyle="1" w:styleId="a4">
    <w:name w:val="Нижний колонтитул Знак"/>
    <w:link w:val="a3"/>
    <w:rsid w:val="00E5123C"/>
  </w:style>
  <w:style w:type="character" w:customStyle="1" w:styleId="a7">
    <w:name w:val="Верхний колонтитул Знак"/>
    <w:link w:val="a6"/>
    <w:rsid w:val="00E5123C"/>
    <w:rPr>
      <w:sz w:val="24"/>
      <w:szCs w:val="24"/>
    </w:rPr>
  </w:style>
  <w:style w:type="character" w:customStyle="1" w:styleId="ad">
    <w:name w:val="Основной текст Знак"/>
    <w:link w:val="ac"/>
    <w:rsid w:val="00E5123C"/>
    <w:rPr>
      <w:color w:val="000000"/>
      <w:sz w:val="24"/>
      <w:szCs w:val="24"/>
    </w:rPr>
  </w:style>
  <w:style w:type="paragraph" w:styleId="afb">
    <w:name w:val="Revision"/>
    <w:hidden/>
    <w:uiPriority w:val="99"/>
    <w:semiHidden/>
    <w:rsid w:val="00FC1687"/>
    <w:rPr>
      <w:sz w:val="24"/>
      <w:szCs w:val="24"/>
    </w:rPr>
  </w:style>
  <w:style w:type="character" w:styleId="afc">
    <w:name w:val="FollowedHyperlink"/>
    <w:basedOn w:val="a0"/>
    <w:rsid w:val="004B5980"/>
    <w:rPr>
      <w:color w:val="800080" w:themeColor="followedHyperlink"/>
      <w:u w:val="single"/>
    </w:rPr>
  </w:style>
  <w:style w:type="character" w:customStyle="1" w:styleId="markedcontent">
    <w:name w:val="markedcontent"/>
    <w:basedOn w:val="a0"/>
    <w:rsid w:val="000160CF"/>
  </w:style>
  <w:style w:type="character" w:customStyle="1" w:styleId="highlight">
    <w:name w:val="highlight"/>
    <w:basedOn w:val="a0"/>
    <w:rsid w:val="000160CF"/>
  </w:style>
  <w:style w:type="table" w:customStyle="1" w:styleId="TableGrid">
    <w:name w:val="TableGrid"/>
    <w:rsid w:val="000160C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7597">
      <w:bodyDiv w:val="1"/>
      <w:marLeft w:val="0"/>
      <w:marRight w:val="0"/>
      <w:marTop w:val="0"/>
      <w:marBottom w:val="0"/>
      <w:divBdr>
        <w:top w:val="none" w:sz="0" w:space="0" w:color="auto"/>
        <w:left w:val="none" w:sz="0" w:space="0" w:color="auto"/>
        <w:bottom w:val="none" w:sz="0" w:space="0" w:color="auto"/>
        <w:right w:val="none" w:sz="0" w:space="0" w:color="auto"/>
      </w:divBdr>
    </w:div>
    <w:div w:id="260263247">
      <w:bodyDiv w:val="1"/>
      <w:marLeft w:val="0"/>
      <w:marRight w:val="0"/>
      <w:marTop w:val="0"/>
      <w:marBottom w:val="0"/>
      <w:divBdr>
        <w:top w:val="none" w:sz="0" w:space="0" w:color="auto"/>
        <w:left w:val="none" w:sz="0" w:space="0" w:color="auto"/>
        <w:bottom w:val="none" w:sz="0" w:space="0" w:color="auto"/>
        <w:right w:val="none" w:sz="0" w:space="0" w:color="auto"/>
      </w:divBdr>
    </w:div>
    <w:div w:id="527987204">
      <w:bodyDiv w:val="1"/>
      <w:marLeft w:val="0"/>
      <w:marRight w:val="0"/>
      <w:marTop w:val="0"/>
      <w:marBottom w:val="0"/>
      <w:divBdr>
        <w:top w:val="none" w:sz="0" w:space="0" w:color="auto"/>
        <w:left w:val="none" w:sz="0" w:space="0" w:color="auto"/>
        <w:bottom w:val="none" w:sz="0" w:space="0" w:color="auto"/>
        <w:right w:val="none" w:sz="0" w:space="0" w:color="auto"/>
      </w:divBdr>
      <w:divsChild>
        <w:div w:id="933586886">
          <w:marLeft w:val="0"/>
          <w:marRight w:val="0"/>
          <w:marTop w:val="0"/>
          <w:marBottom w:val="0"/>
          <w:divBdr>
            <w:top w:val="none" w:sz="0" w:space="0" w:color="auto"/>
            <w:left w:val="none" w:sz="0" w:space="0" w:color="auto"/>
            <w:bottom w:val="none" w:sz="0" w:space="0" w:color="auto"/>
            <w:right w:val="none" w:sz="0" w:space="0" w:color="auto"/>
          </w:divBdr>
        </w:div>
        <w:div w:id="1296373569">
          <w:marLeft w:val="0"/>
          <w:marRight w:val="0"/>
          <w:marTop w:val="0"/>
          <w:marBottom w:val="0"/>
          <w:divBdr>
            <w:top w:val="none" w:sz="0" w:space="0" w:color="auto"/>
            <w:left w:val="none" w:sz="0" w:space="0" w:color="auto"/>
            <w:bottom w:val="none" w:sz="0" w:space="0" w:color="auto"/>
            <w:right w:val="none" w:sz="0" w:space="0" w:color="auto"/>
          </w:divBdr>
        </w:div>
        <w:div w:id="592515179">
          <w:marLeft w:val="0"/>
          <w:marRight w:val="0"/>
          <w:marTop w:val="0"/>
          <w:marBottom w:val="0"/>
          <w:divBdr>
            <w:top w:val="none" w:sz="0" w:space="0" w:color="auto"/>
            <w:left w:val="none" w:sz="0" w:space="0" w:color="auto"/>
            <w:bottom w:val="none" w:sz="0" w:space="0" w:color="auto"/>
            <w:right w:val="none" w:sz="0" w:space="0" w:color="auto"/>
          </w:divBdr>
        </w:div>
        <w:div w:id="1424299125">
          <w:marLeft w:val="0"/>
          <w:marRight w:val="0"/>
          <w:marTop w:val="0"/>
          <w:marBottom w:val="0"/>
          <w:divBdr>
            <w:top w:val="none" w:sz="0" w:space="0" w:color="auto"/>
            <w:left w:val="none" w:sz="0" w:space="0" w:color="auto"/>
            <w:bottom w:val="none" w:sz="0" w:space="0" w:color="auto"/>
            <w:right w:val="none" w:sz="0" w:space="0" w:color="auto"/>
          </w:divBdr>
        </w:div>
        <w:div w:id="1617830254">
          <w:marLeft w:val="0"/>
          <w:marRight w:val="0"/>
          <w:marTop w:val="0"/>
          <w:marBottom w:val="0"/>
          <w:divBdr>
            <w:top w:val="none" w:sz="0" w:space="0" w:color="auto"/>
            <w:left w:val="none" w:sz="0" w:space="0" w:color="auto"/>
            <w:bottom w:val="none" w:sz="0" w:space="0" w:color="auto"/>
            <w:right w:val="none" w:sz="0" w:space="0" w:color="auto"/>
          </w:divBdr>
        </w:div>
        <w:div w:id="284164265">
          <w:marLeft w:val="0"/>
          <w:marRight w:val="0"/>
          <w:marTop w:val="0"/>
          <w:marBottom w:val="0"/>
          <w:divBdr>
            <w:top w:val="none" w:sz="0" w:space="0" w:color="auto"/>
            <w:left w:val="none" w:sz="0" w:space="0" w:color="auto"/>
            <w:bottom w:val="none" w:sz="0" w:space="0" w:color="auto"/>
            <w:right w:val="none" w:sz="0" w:space="0" w:color="auto"/>
          </w:divBdr>
        </w:div>
        <w:div w:id="1436245705">
          <w:marLeft w:val="0"/>
          <w:marRight w:val="0"/>
          <w:marTop w:val="0"/>
          <w:marBottom w:val="0"/>
          <w:divBdr>
            <w:top w:val="none" w:sz="0" w:space="0" w:color="auto"/>
            <w:left w:val="none" w:sz="0" w:space="0" w:color="auto"/>
            <w:bottom w:val="none" w:sz="0" w:space="0" w:color="auto"/>
            <w:right w:val="none" w:sz="0" w:space="0" w:color="auto"/>
          </w:divBdr>
        </w:div>
        <w:div w:id="1546260721">
          <w:marLeft w:val="0"/>
          <w:marRight w:val="0"/>
          <w:marTop w:val="0"/>
          <w:marBottom w:val="0"/>
          <w:divBdr>
            <w:top w:val="none" w:sz="0" w:space="0" w:color="auto"/>
            <w:left w:val="none" w:sz="0" w:space="0" w:color="auto"/>
            <w:bottom w:val="none" w:sz="0" w:space="0" w:color="auto"/>
            <w:right w:val="none" w:sz="0" w:space="0" w:color="auto"/>
          </w:divBdr>
        </w:div>
        <w:div w:id="89815064">
          <w:marLeft w:val="0"/>
          <w:marRight w:val="0"/>
          <w:marTop w:val="0"/>
          <w:marBottom w:val="0"/>
          <w:divBdr>
            <w:top w:val="none" w:sz="0" w:space="0" w:color="auto"/>
            <w:left w:val="none" w:sz="0" w:space="0" w:color="auto"/>
            <w:bottom w:val="none" w:sz="0" w:space="0" w:color="auto"/>
            <w:right w:val="none" w:sz="0" w:space="0" w:color="auto"/>
          </w:divBdr>
        </w:div>
        <w:div w:id="1802310372">
          <w:marLeft w:val="0"/>
          <w:marRight w:val="0"/>
          <w:marTop w:val="0"/>
          <w:marBottom w:val="0"/>
          <w:divBdr>
            <w:top w:val="none" w:sz="0" w:space="0" w:color="auto"/>
            <w:left w:val="none" w:sz="0" w:space="0" w:color="auto"/>
            <w:bottom w:val="none" w:sz="0" w:space="0" w:color="auto"/>
            <w:right w:val="none" w:sz="0" w:space="0" w:color="auto"/>
          </w:divBdr>
        </w:div>
        <w:div w:id="1176968044">
          <w:marLeft w:val="0"/>
          <w:marRight w:val="0"/>
          <w:marTop w:val="0"/>
          <w:marBottom w:val="0"/>
          <w:divBdr>
            <w:top w:val="none" w:sz="0" w:space="0" w:color="auto"/>
            <w:left w:val="none" w:sz="0" w:space="0" w:color="auto"/>
            <w:bottom w:val="none" w:sz="0" w:space="0" w:color="auto"/>
            <w:right w:val="none" w:sz="0" w:space="0" w:color="auto"/>
          </w:divBdr>
        </w:div>
        <w:div w:id="406608053">
          <w:marLeft w:val="0"/>
          <w:marRight w:val="0"/>
          <w:marTop w:val="0"/>
          <w:marBottom w:val="0"/>
          <w:divBdr>
            <w:top w:val="none" w:sz="0" w:space="0" w:color="auto"/>
            <w:left w:val="none" w:sz="0" w:space="0" w:color="auto"/>
            <w:bottom w:val="none" w:sz="0" w:space="0" w:color="auto"/>
            <w:right w:val="none" w:sz="0" w:space="0" w:color="auto"/>
          </w:divBdr>
        </w:div>
        <w:div w:id="1207595833">
          <w:marLeft w:val="0"/>
          <w:marRight w:val="0"/>
          <w:marTop w:val="0"/>
          <w:marBottom w:val="0"/>
          <w:divBdr>
            <w:top w:val="none" w:sz="0" w:space="0" w:color="auto"/>
            <w:left w:val="none" w:sz="0" w:space="0" w:color="auto"/>
            <w:bottom w:val="none" w:sz="0" w:space="0" w:color="auto"/>
            <w:right w:val="none" w:sz="0" w:space="0" w:color="auto"/>
          </w:divBdr>
        </w:div>
        <w:div w:id="2122332061">
          <w:marLeft w:val="0"/>
          <w:marRight w:val="0"/>
          <w:marTop w:val="0"/>
          <w:marBottom w:val="0"/>
          <w:divBdr>
            <w:top w:val="none" w:sz="0" w:space="0" w:color="auto"/>
            <w:left w:val="none" w:sz="0" w:space="0" w:color="auto"/>
            <w:bottom w:val="none" w:sz="0" w:space="0" w:color="auto"/>
            <w:right w:val="none" w:sz="0" w:space="0" w:color="auto"/>
          </w:divBdr>
        </w:div>
        <w:div w:id="384960115">
          <w:marLeft w:val="0"/>
          <w:marRight w:val="0"/>
          <w:marTop w:val="0"/>
          <w:marBottom w:val="0"/>
          <w:divBdr>
            <w:top w:val="none" w:sz="0" w:space="0" w:color="auto"/>
            <w:left w:val="none" w:sz="0" w:space="0" w:color="auto"/>
            <w:bottom w:val="none" w:sz="0" w:space="0" w:color="auto"/>
            <w:right w:val="none" w:sz="0" w:space="0" w:color="auto"/>
          </w:divBdr>
        </w:div>
        <w:div w:id="1913811345">
          <w:marLeft w:val="0"/>
          <w:marRight w:val="0"/>
          <w:marTop w:val="0"/>
          <w:marBottom w:val="0"/>
          <w:divBdr>
            <w:top w:val="none" w:sz="0" w:space="0" w:color="auto"/>
            <w:left w:val="none" w:sz="0" w:space="0" w:color="auto"/>
            <w:bottom w:val="none" w:sz="0" w:space="0" w:color="auto"/>
            <w:right w:val="none" w:sz="0" w:space="0" w:color="auto"/>
          </w:divBdr>
        </w:div>
        <w:div w:id="1967735664">
          <w:marLeft w:val="0"/>
          <w:marRight w:val="0"/>
          <w:marTop w:val="0"/>
          <w:marBottom w:val="0"/>
          <w:divBdr>
            <w:top w:val="none" w:sz="0" w:space="0" w:color="auto"/>
            <w:left w:val="none" w:sz="0" w:space="0" w:color="auto"/>
            <w:bottom w:val="none" w:sz="0" w:space="0" w:color="auto"/>
            <w:right w:val="none" w:sz="0" w:space="0" w:color="auto"/>
          </w:divBdr>
        </w:div>
        <w:div w:id="947392664">
          <w:marLeft w:val="0"/>
          <w:marRight w:val="0"/>
          <w:marTop w:val="0"/>
          <w:marBottom w:val="0"/>
          <w:divBdr>
            <w:top w:val="none" w:sz="0" w:space="0" w:color="auto"/>
            <w:left w:val="none" w:sz="0" w:space="0" w:color="auto"/>
            <w:bottom w:val="none" w:sz="0" w:space="0" w:color="auto"/>
            <w:right w:val="none" w:sz="0" w:space="0" w:color="auto"/>
          </w:divBdr>
        </w:div>
        <w:div w:id="771780586">
          <w:marLeft w:val="0"/>
          <w:marRight w:val="0"/>
          <w:marTop w:val="0"/>
          <w:marBottom w:val="0"/>
          <w:divBdr>
            <w:top w:val="none" w:sz="0" w:space="0" w:color="auto"/>
            <w:left w:val="none" w:sz="0" w:space="0" w:color="auto"/>
            <w:bottom w:val="none" w:sz="0" w:space="0" w:color="auto"/>
            <w:right w:val="none" w:sz="0" w:space="0" w:color="auto"/>
          </w:divBdr>
        </w:div>
        <w:div w:id="297691563">
          <w:marLeft w:val="0"/>
          <w:marRight w:val="0"/>
          <w:marTop w:val="0"/>
          <w:marBottom w:val="0"/>
          <w:divBdr>
            <w:top w:val="none" w:sz="0" w:space="0" w:color="auto"/>
            <w:left w:val="none" w:sz="0" w:space="0" w:color="auto"/>
            <w:bottom w:val="none" w:sz="0" w:space="0" w:color="auto"/>
            <w:right w:val="none" w:sz="0" w:space="0" w:color="auto"/>
          </w:divBdr>
        </w:div>
        <w:div w:id="1517694668">
          <w:marLeft w:val="0"/>
          <w:marRight w:val="0"/>
          <w:marTop w:val="0"/>
          <w:marBottom w:val="0"/>
          <w:divBdr>
            <w:top w:val="none" w:sz="0" w:space="0" w:color="auto"/>
            <w:left w:val="none" w:sz="0" w:space="0" w:color="auto"/>
            <w:bottom w:val="none" w:sz="0" w:space="0" w:color="auto"/>
            <w:right w:val="none" w:sz="0" w:space="0" w:color="auto"/>
          </w:divBdr>
        </w:div>
        <w:div w:id="1891307721">
          <w:marLeft w:val="0"/>
          <w:marRight w:val="0"/>
          <w:marTop w:val="0"/>
          <w:marBottom w:val="0"/>
          <w:divBdr>
            <w:top w:val="none" w:sz="0" w:space="0" w:color="auto"/>
            <w:left w:val="none" w:sz="0" w:space="0" w:color="auto"/>
            <w:bottom w:val="none" w:sz="0" w:space="0" w:color="auto"/>
            <w:right w:val="none" w:sz="0" w:space="0" w:color="auto"/>
          </w:divBdr>
        </w:div>
        <w:div w:id="175193093">
          <w:marLeft w:val="0"/>
          <w:marRight w:val="0"/>
          <w:marTop w:val="0"/>
          <w:marBottom w:val="0"/>
          <w:divBdr>
            <w:top w:val="none" w:sz="0" w:space="0" w:color="auto"/>
            <w:left w:val="none" w:sz="0" w:space="0" w:color="auto"/>
            <w:bottom w:val="none" w:sz="0" w:space="0" w:color="auto"/>
            <w:right w:val="none" w:sz="0" w:space="0" w:color="auto"/>
          </w:divBdr>
        </w:div>
        <w:div w:id="605160799">
          <w:marLeft w:val="0"/>
          <w:marRight w:val="0"/>
          <w:marTop w:val="0"/>
          <w:marBottom w:val="0"/>
          <w:divBdr>
            <w:top w:val="none" w:sz="0" w:space="0" w:color="auto"/>
            <w:left w:val="none" w:sz="0" w:space="0" w:color="auto"/>
            <w:bottom w:val="none" w:sz="0" w:space="0" w:color="auto"/>
            <w:right w:val="none" w:sz="0" w:space="0" w:color="auto"/>
          </w:divBdr>
        </w:div>
        <w:div w:id="401025988">
          <w:marLeft w:val="0"/>
          <w:marRight w:val="0"/>
          <w:marTop w:val="0"/>
          <w:marBottom w:val="0"/>
          <w:divBdr>
            <w:top w:val="none" w:sz="0" w:space="0" w:color="auto"/>
            <w:left w:val="none" w:sz="0" w:space="0" w:color="auto"/>
            <w:bottom w:val="none" w:sz="0" w:space="0" w:color="auto"/>
            <w:right w:val="none" w:sz="0" w:space="0" w:color="auto"/>
          </w:divBdr>
        </w:div>
        <w:div w:id="45423292">
          <w:marLeft w:val="0"/>
          <w:marRight w:val="0"/>
          <w:marTop w:val="0"/>
          <w:marBottom w:val="0"/>
          <w:divBdr>
            <w:top w:val="none" w:sz="0" w:space="0" w:color="auto"/>
            <w:left w:val="none" w:sz="0" w:space="0" w:color="auto"/>
            <w:bottom w:val="none" w:sz="0" w:space="0" w:color="auto"/>
            <w:right w:val="none" w:sz="0" w:space="0" w:color="auto"/>
          </w:divBdr>
        </w:div>
        <w:div w:id="705565528">
          <w:marLeft w:val="0"/>
          <w:marRight w:val="0"/>
          <w:marTop w:val="0"/>
          <w:marBottom w:val="0"/>
          <w:divBdr>
            <w:top w:val="none" w:sz="0" w:space="0" w:color="auto"/>
            <w:left w:val="none" w:sz="0" w:space="0" w:color="auto"/>
            <w:bottom w:val="none" w:sz="0" w:space="0" w:color="auto"/>
            <w:right w:val="none" w:sz="0" w:space="0" w:color="auto"/>
          </w:divBdr>
        </w:div>
        <w:div w:id="620578382">
          <w:marLeft w:val="0"/>
          <w:marRight w:val="0"/>
          <w:marTop w:val="0"/>
          <w:marBottom w:val="0"/>
          <w:divBdr>
            <w:top w:val="none" w:sz="0" w:space="0" w:color="auto"/>
            <w:left w:val="none" w:sz="0" w:space="0" w:color="auto"/>
            <w:bottom w:val="none" w:sz="0" w:space="0" w:color="auto"/>
            <w:right w:val="none" w:sz="0" w:space="0" w:color="auto"/>
          </w:divBdr>
        </w:div>
        <w:div w:id="1199733045">
          <w:marLeft w:val="0"/>
          <w:marRight w:val="0"/>
          <w:marTop w:val="0"/>
          <w:marBottom w:val="0"/>
          <w:divBdr>
            <w:top w:val="none" w:sz="0" w:space="0" w:color="auto"/>
            <w:left w:val="none" w:sz="0" w:space="0" w:color="auto"/>
            <w:bottom w:val="none" w:sz="0" w:space="0" w:color="auto"/>
            <w:right w:val="none" w:sz="0" w:space="0" w:color="auto"/>
          </w:divBdr>
        </w:div>
        <w:div w:id="464738561">
          <w:marLeft w:val="0"/>
          <w:marRight w:val="0"/>
          <w:marTop w:val="0"/>
          <w:marBottom w:val="0"/>
          <w:divBdr>
            <w:top w:val="none" w:sz="0" w:space="0" w:color="auto"/>
            <w:left w:val="none" w:sz="0" w:space="0" w:color="auto"/>
            <w:bottom w:val="none" w:sz="0" w:space="0" w:color="auto"/>
            <w:right w:val="none" w:sz="0" w:space="0" w:color="auto"/>
          </w:divBdr>
        </w:div>
        <w:div w:id="492570313">
          <w:marLeft w:val="0"/>
          <w:marRight w:val="0"/>
          <w:marTop w:val="0"/>
          <w:marBottom w:val="0"/>
          <w:divBdr>
            <w:top w:val="none" w:sz="0" w:space="0" w:color="auto"/>
            <w:left w:val="none" w:sz="0" w:space="0" w:color="auto"/>
            <w:bottom w:val="none" w:sz="0" w:space="0" w:color="auto"/>
            <w:right w:val="none" w:sz="0" w:space="0" w:color="auto"/>
          </w:divBdr>
        </w:div>
        <w:div w:id="1604024017">
          <w:marLeft w:val="0"/>
          <w:marRight w:val="0"/>
          <w:marTop w:val="0"/>
          <w:marBottom w:val="0"/>
          <w:divBdr>
            <w:top w:val="none" w:sz="0" w:space="0" w:color="auto"/>
            <w:left w:val="none" w:sz="0" w:space="0" w:color="auto"/>
            <w:bottom w:val="none" w:sz="0" w:space="0" w:color="auto"/>
            <w:right w:val="none" w:sz="0" w:space="0" w:color="auto"/>
          </w:divBdr>
        </w:div>
        <w:div w:id="1482697874">
          <w:marLeft w:val="0"/>
          <w:marRight w:val="0"/>
          <w:marTop w:val="0"/>
          <w:marBottom w:val="0"/>
          <w:divBdr>
            <w:top w:val="none" w:sz="0" w:space="0" w:color="auto"/>
            <w:left w:val="none" w:sz="0" w:space="0" w:color="auto"/>
            <w:bottom w:val="none" w:sz="0" w:space="0" w:color="auto"/>
            <w:right w:val="none" w:sz="0" w:space="0" w:color="auto"/>
          </w:divBdr>
        </w:div>
        <w:div w:id="1767263398">
          <w:marLeft w:val="0"/>
          <w:marRight w:val="0"/>
          <w:marTop w:val="0"/>
          <w:marBottom w:val="0"/>
          <w:divBdr>
            <w:top w:val="none" w:sz="0" w:space="0" w:color="auto"/>
            <w:left w:val="none" w:sz="0" w:space="0" w:color="auto"/>
            <w:bottom w:val="none" w:sz="0" w:space="0" w:color="auto"/>
            <w:right w:val="none" w:sz="0" w:space="0" w:color="auto"/>
          </w:divBdr>
        </w:div>
      </w:divsChild>
    </w:div>
    <w:div w:id="906964061">
      <w:bodyDiv w:val="1"/>
      <w:marLeft w:val="0"/>
      <w:marRight w:val="0"/>
      <w:marTop w:val="0"/>
      <w:marBottom w:val="0"/>
      <w:divBdr>
        <w:top w:val="none" w:sz="0" w:space="0" w:color="auto"/>
        <w:left w:val="none" w:sz="0" w:space="0" w:color="auto"/>
        <w:bottom w:val="none" w:sz="0" w:space="0" w:color="auto"/>
        <w:right w:val="none" w:sz="0" w:space="0" w:color="auto"/>
      </w:divBdr>
    </w:div>
    <w:div w:id="1178541496">
      <w:bodyDiv w:val="1"/>
      <w:marLeft w:val="0"/>
      <w:marRight w:val="0"/>
      <w:marTop w:val="0"/>
      <w:marBottom w:val="0"/>
      <w:divBdr>
        <w:top w:val="none" w:sz="0" w:space="0" w:color="auto"/>
        <w:left w:val="none" w:sz="0" w:space="0" w:color="auto"/>
        <w:bottom w:val="none" w:sz="0" w:space="0" w:color="auto"/>
        <w:right w:val="none" w:sz="0" w:space="0" w:color="auto"/>
      </w:divBdr>
    </w:div>
    <w:div w:id="1540045514">
      <w:bodyDiv w:val="1"/>
      <w:marLeft w:val="0"/>
      <w:marRight w:val="0"/>
      <w:marTop w:val="0"/>
      <w:marBottom w:val="0"/>
      <w:divBdr>
        <w:top w:val="none" w:sz="0" w:space="0" w:color="auto"/>
        <w:left w:val="none" w:sz="0" w:space="0" w:color="auto"/>
        <w:bottom w:val="none" w:sz="0" w:space="0" w:color="auto"/>
        <w:right w:val="none" w:sz="0" w:space="0" w:color="auto"/>
      </w:divBdr>
    </w:div>
    <w:div w:id="1559169402">
      <w:bodyDiv w:val="1"/>
      <w:marLeft w:val="0"/>
      <w:marRight w:val="0"/>
      <w:marTop w:val="0"/>
      <w:marBottom w:val="0"/>
      <w:divBdr>
        <w:top w:val="none" w:sz="0" w:space="0" w:color="auto"/>
        <w:left w:val="none" w:sz="0" w:space="0" w:color="auto"/>
        <w:bottom w:val="none" w:sz="0" w:space="0" w:color="auto"/>
        <w:right w:val="none" w:sz="0" w:space="0" w:color="auto"/>
      </w:divBdr>
    </w:div>
    <w:div w:id="1815176290">
      <w:bodyDiv w:val="1"/>
      <w:marLeft w:val="0"/>
      <w:marRight w:val="0"/>
      <w:marTop w:val="0"/>
      <w:marBottom w:val="0"/>
      <w:divBdr>
        <w:top w:val="none" w:sz="0" w:space="0" w:color="auto"/>
        <w:left w:val="none" w:sz="0" w:space="0" w:color="auto"/>
        <w:bottom w:val="none" w:sz="0" w:space="0" w:color="auto"/>
        <w:right w:val="none" w:sz="0" w:space="0" w:color="auto"/>
      </w:divBdr>
    </w:div>
    <w:div w:id="1823621067">
      <w:bodyDiv w:val="1"/>
      <w:marLeft w:val="0"/>
      <w:marRight w:val="0"/>
      <w:marTop w:val="0"/>
      <w:marBottom w:val="0"/>
      <w:divBdr>
        <w:top w:val="none" w:sz="0" w:space="0" w:color="auto"/>
        <w:left w:val="none" w:sz="0" w:space="0" w:color="auto"/>
        <w:bottom w:val="none" w:sz="0" w:space="0" w:color="auto"/>
        <w:right w:val="none" w:sz="0" w:space="0" w:color="auto"/>
      </w:divBdr>
    </w:div>
    <w:div w:id="2044867763">
      <w:bodyDiv w:val="1"/>
      <w:marLeft w:val="0"/>
      <w:marRight w:val="0"/>
      <w:marTop w:val="0"/>
      <w:marBottom w:val="0"/>
      <w:divBdr>
        <w:top w:val="none" w:sz="0" w:space="0" w:color="auto"/>
        <w:left w:val="none" w:sz="0" w:space="0" w:color="auto"/>
        <w:bottom w:val="none" w:sz="0" w:space="0" w:color="auto"/>
        <w:right w:val="none" w:sz="0" w:space="0" w:color="auto"/>
      </w:divBdr>
    </w:div>
    <w:div w:id="210267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nkglobus.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bankglobus.ru" TargetMode="External"/><Relationship Id="rId17" Type="http://schemas.openxmlformats.org/officeDocument/2006/relationships/hyperlink" Target="mailto:hotline@bankglobus.ru" TargetMode="External"/><Relationship Id="rId2" Type="http://schemas.openxmlformats.org/officeDocument/2006/relationships/numbering" Target="numbering.xml"/><Relationship Id="rId16" Type="http://schemas.openxmlformats.org/officeDocument/2006/relationships/hyperlink" Target="https://online.bankglobus.ru/web_banking"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bankglobus.ru/web_bankin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br.ru/content/document/file/47786/priznaki_20180928.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ankglobus.r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8F82-0192-4673-A1D8-2038DD53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10229</Words>
  <Characters>58310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Абсолют Банк</Company>
  <LinksUpToDate>false</LinksUpToDate>
  <CharactersWithSpaces>68403</CharactersWithSpaces>
  <SharedDoc>false</SharedDoc>
  <HLinks>
    <vt:vector size="6" baseType="variant">
      <vt:variant>
        <vt:i4>65621</vt:i4>
      </vt:variant>
      <vt:variant>
        <vt:i4>12</vt:i4>
      </vt:variant>
      <vt:variant>
        <vt:i4>0</vt:i4>
      </vt:variant>
      <vt:variant>
        <vt:i4>5</vt:i4>
      </vt:variant>
      <vt:variant>
        <vt:lpwstr>http://www.bankglobus.ru/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Пользователь</dc:creator>
  <cp:lastModifiedBy>Клокотова Валерия Юрьевна</cp:lastModifiedBy>
  <cp:revision>10</cp:revision>
  <cp:lastPrinted>2014-03-27T15:30:00Z</cp:lastPrinted>
  <dcterms:created xsi:type="dcterms:W3CDTF">2020-11-16T12:53:00Z</dcterms:created>
  <dcterms:modified xsi:type="dcterms:W3CDTF">2023-07-10T08:03:00Z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